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3EB" w:rsidRPr="00656054" w:rsidRDefault="007D53EB" w:rsidP="007D53EB">
      <w:pPr>
        <w:pStyle w:val="a9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601B7" w:rsidRPr="0070424A" w:rsidRDefault="00AF193C" w:rsidP="00AF193C">
      <w:pPr>
        <w:pStyle w:val="a9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70424A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ส่วนที่ 2</w:t>
      </w:r>
      <w:r w:rsidRPr="0070424A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ab/>
      </w:r>
    </w:p>
    <w:p w:rsidR="00AF193C" w:rsidRPr="0070424A" w:rsidRDefault="00AF193C" w:rsidP="00AF193C">
      <w:pPr>
        <w:pStyle w:val="a9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70424A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ยุทธศาสตร์การพัฒนาองค์กรปกครองส่วนท้องถิ่น</w:t>
      </w:r>
    </w:p>
    <w:p w:rsidR="00E601B7" w:rsidRPr="00656054" w:rsidRDefault="00E601B7" w:rsidP="00AF193C">
      <w:pPr>
        <w:pStyle w:val="a9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AF193C" w:rsidRPr="00656054" w:rsidRDefault="00E601B7" w:rsidP="00AF193C">
      <w:pPr>
        <w:pStyle w:val="a9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1. </w:t>
      </w:r>
      <w:r w:rsidR="00AF193C"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ความสัมพันธ์ระหว่างแผนพัฒนาระดับมหภาค</w:t>
      </w:r>
    </w:p>
    <w:p w:rsidR="00AF193C" w:rsidRPr="00656054" w:rsidRDefault="00541DB9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1.1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F193C"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แผนยุทธศาสตร์ชาติ 20 ปี </w:t>
      </w:r>
    </w:p>
    <w:p w:rsidR="00E601B7" w:rsidRPr="00656054" w:rsidRDefault="00E601B7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13"/>
      </w:tblGrid>
      <w:tr w:rsidR="00AF193C" w:rsidRPr="00656054" w:rsidTr="007D53EB">
        <w:tc>
          <w:tcPr>
            <w:tcW w:w="9713" w:type="dxa"/>
          </w:tcPr>
          <w:p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hAnsi="TH SarabunIT๙" w:cs="TH SarabunIT๙"/>
                <w:b/>
                <w:bCs/>
                <w:color w:val="EEECE1" w:themeColor="background2"/>
                <w:sz w:val="32"/>
                <w:szCs w:val="32"/>
                <w:cs/>
              </w:rPr>
              <w:t>กรอบยุทธศาสตร์ชาติระยะ</w:t>
            </w:r>
            <w:r w:rsidRPr="00656054">
              <w:rPr>
                <w:rFonts w:ascii="TH SarabunIT๙" w:hAnsi="TH SarabunIT๙" w:cs="TH SarabunIT๙"/>
                <w:b/>
                <w:bCs/>
                <w:color w:val="EEECE1" w:themeColor="background2"/>
                <w:sz w:val="32"/>
                <w:szCs w:val="32"/>
              </w:rPr>
              <w:t xml:space="preserve">20 </w:t>
            </w:r>
            <w:r w:rsidRPr="00656054">
              <w:rPr>
                <w:rFonts w:ascii="TH SarabunIT๙" w:hAnsi="TH SarabunIT๙" w:cs="TH SarabunIT๙"/>
                <w:b/>
                <w:bCs/>
                <w:color w:val="EEECE1" w:themeColor="background2"/>
                <w:sz w:val="32"/>
                <w:szCs w:val="32"/>
                <w:cs/>
              </w:rPr>
              <w:t xml:space="preserve">ปี(พ.ศ. </w:t>
            </w:r>
            <w:r w:rsidRPr="00656054">
              <w:rPr>
                <w:rFonts w:ascii="TH SarabunIT๙" w:hAnsi="TH SarabunIT๙" w:cs="TH SarabunIT๙"/>
                <w:b/>
                <w:bCs/>
                <w:color w:val="EEECE1" w:themeColor="background2"/>
                <w:sz w:val="32"/>
                <w:szCs w:val="32"/>
              </w:rPr>
              <w:t>2560 – 2579)</w:t>
            </w:r>
          </w:p>
        </w:tc>
      </w:tr>
      <w:tr w:rsidR="00AF193C" w:rsidRPr="00656054" w:rsidTr="007D53EB">
        <w:tc>
          <w:tcPr>
            <w:tcW w:w="9713" w:type="dxa"/>
          </w:tcPr>
          <w:p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123190</wp:posOffset>
                  </wp:positionV>
                  <wp:extent cx="5598160" cy="3148330"/>
                  <wp:effectExtent l="0" t="0" r="2540" b="0"/>
                  <wp:wrapSquare wrapText="bothSides"/>
                  <wp:docPr id="19497" name="รูปภาพ 19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รุปยุทธศาสตร์ชาติ_Page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60" cy="314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193C" w:rsidRPr="00656054" w:rsidTr="007D53EB">
        <w:tc>
          <w:tcPr>
            <w:tcW w:w="9713" w:type="dxa"/>
          </w:tcPr>
          <w:p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193C" w:rsidRPr="00656054" w:rsidTr="007D53EB">
        <w:tc>
          <w:tcPr>
            <w:tcW w:w="9713" w:type="dxa"/>
          </w:tcPr>
          <w:p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5908040" cy="3323344"/>
                  <wp:effectExtent l="0" t="0" r="0" b="0"/>
                  <wp:docPr id="19498" name="รูปภาพ 19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496" cy="332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93C" w:rsidRPr="00656054" w:rsidTr="007D53EB">
        <w:tc>
          <w:tcPr>
            <w:tcW w:w="9713" w:type="dxa"/>
          </w:tcPr>
          <w:p w:rsidR="007D53EB" w:rsidRPr="00656054" w:rsidRDefault="007D53EB" w:rsidP="007D53EB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D53EB" w:rsidRPr="00656054" w:rsidRDefault="007D53EB" w:rsidP="007D53EB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193C" w:rsidRPr="00656054" w:rsidRDefault="00AF193C" w:rsidP="007D53EB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D53EB" w:rsidRPr="00656054" w:rsidRDefault="007D53EB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193C" w:rsidRPr="00656054" w:rsidTr="007D53EB">
        <w:tc>
          <w:tcPr>
            <w:tcW w:w="9713" w:type="dxa"/>
          </w:tcPr>
          <w:p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-7803515</wp:posOffset>
                  </wp:positionV>
                  <wp:extent cx="5654675" cy="3180080"/>
                  <wp:effectExtent l="0" t="0" r="3175" b="1270"/>
                  <wp:wrapSquare wrapText="bothSides"/>
                  <wp:docPr id="19499" name="รูปภาพ 19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รุปยุทธศาสตร์ชาติ_Page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675" cy="318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193C" w:rsidRPr="00656054" w:rsidTr="007D53EB">
        <w:tc>
          <w:tcPr>
            <w:tcW w:w="9713" w:type="dxa"/>
          </w:tcPr>
          <w:p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193C" w:rsidRPr="00656054" w:rsidTr="007D53EB">
        <w:tc>
          <w:tcPr>
            <w:tcW w:w="9713" w:type="dxa"/>
          </w:tcPr>
          <w:p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5984240" cy="3365953"/>
                  <wp:effectExtent l="0" t="0" r="0" b="6350"/>
                  <wp:docPr id="19500" name="รูปภาพ 19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รุปยุทธศาสตร์ชาติ_Page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364" cy="337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193C" w:rsidRPr="00656054" w:rsidTr="007D53EB">
        <w:tc>
          <w:tcPr>
            <w:tcW w:w="9713" w:type="dxa"/>
          </w:tcPr>
          <w:p w:rsidR="00AF193C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41DB9" w:rsidRPr="00656054" w:rsidRDefault="00541DB9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193C" w:rsidRPr="00656054" w:rsidTr="007D53EB">
        <w:trPr>
          <w:trHeight w:val="5862"/>
        </w:trPr>
        <w:tc>
          <w:tcPr>
            <w:tcW w:w="9713" w:type="dxa"/>
          </w:tcPr>
          <w:p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67945</wp:posOffset>
                  </wp:positionV>
                  <wp:extent cx="5979160" cy="3362325"/>
                  <wp:effectExtent l="0" t="0" r="2540" b="9525"/>
                  <wp:wrapSquare wrapText="bothSides"/>
                  <wp:docPr id="19501" name="รูปภาพ 19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รุปยุทธศาสตร์ชาติ_Page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160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193C" w:rsidRPr="00656054" w:rsidTr="007D53EB">
        <w:tc>
          <w:tcPr>
            <w:tcW w:w="9713" w:type="dxa"/>
          </w:tcPr>
          <w:p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193C" w:rsidRPr="00656054" w:rsidTr="007D53EB">
        <w:tc>
          <w:tcPr>
            <w:tcW w:w="9713" w:type="dxa"/>
          </w:tcPr>
          <w:p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6015046" cy="3383280"/>
                  <wp:effectExtent l="0" t="0" r="5080" b="7620"/>
                  <wp:docPr id="19502" name="รูปภาพ 19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รุปยุทธศาสตร์ชาติ_Page_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566" cy="338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93C" w:rsidRPr="00656054" w:rsidTr="007D53EB">
        <w:tc>
          <w:tcPr>
            <w:tcW w:w="9713" w:type="dxa"/>
            <w:shd w:val="clear" w:color="auto" w:fill="F2F2F2" w:themeFill="background1" w:themeFillShade="F2"/>
          </w:tcPr>
          <w:p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AF193C" w:rsidRPr="00656054" w:rsidRDefault="00AF193C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F193C" w:rsidRPr="00656054" w:rsidRDefault="00AF193C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F193C" w:rsidRPr="00656054" w:rsidRDefault="00AF193C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448BE" w:rsidRPr="00656054" w:rsidRDefault="007448BE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F193C" w:rsidRPr="00656054" w:rsidRDefault="00AF193C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41DB9" w:rsidRDefault="00541DB9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541DB9" w:rsidRPr="00541DB9" w:rsidRDefault="00541DB9" w:rsidP="00541DB9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right"/>
        <w:rPr>
          <w:rFonts w:ascii="TH SarabunIT๙" w:hAnsi="TH SarabunIT๙" w:cs="TH SarabunIT๙"/>
          <w:color w:val="000000" w:themeColor="text1"/>
          <w:sz w:val="28"/>
        </w:rPr>
      </w:pPr>
    </w:p>
    <w:p w:rsidR="00AF193C" w:rsidRPr="00656054" w:rsidRDefault="00541DB9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B855CA"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1.2 </w:t>
      </w:r>
      <w:r w:rsidR="00AF193C"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แผนพัฒนาเศรษฐกิจและสังคมแห่งชาติ ฉบับที่ 12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13"/>
      </w:tblGrid>
      <w:tr w:rsidR="00AF193C" w:rsidRPr="00656054" w:rsidTr="00865379">
        <w:trPr>
          <w:trHeight w:val="5212"/>
        </w:trPr>
        <w:tc>
          <w:tcPr>
            <w:tcW w:w="9433" w:type="dxa"/>
          </w:tcPr>
          <w:p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307975</wp:posOffset>
                  </wp:positionV>
                  <wp:extent cx="5882005" cy="2534285"/>
                  <wp:effectExtent l="133350" t="171450" r="156845" b="132715"/>
                  <wp:wrapSquare wrapText="bothSides"/>
                  <wp:docPr id="19503" name="รูปภาพ 19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2005" cy="25342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51112" w:rsidRPr="00656054" w:rsidRDefault="00541DB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="00AF193C" w:rsidRPr="00656054">
        <w:rPr>
          <w:rFonts w:ascii="TH SarabunIT๙" w:hAnsi="TH SarabunIT๙" w:cs="TH SarabunIT๙"/>
          <w:sz w:val="32"/>
          <w:szCs w:val="32"/>
        </w:rPr>
        <w:t>12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AF193C" w:rsidRPr="00656054">
        <w:rPr>
          <w:rFonts w:ascii="TH SarabunIT๙" w:hAnsi="TH SarabunIT๙" w:cs="TH SarabunIT๙"/>
          <w:sz w:val="32"/>
          <w:szCs w:val="32"/>
        </w:rPr>
        <w:t>2560-2564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ได้น้อมนำหลัก </w:t>
      </w:r>
      <w:r w:rsidR="00AF193C" w:rsidRPr="00656054">
        <w:rPr>
          <w:rFonts w:ascii="TH SarabunIT๙" w:hAnsi="TH SarabunIT๙" w:cs="TH SarabunIT๙"/>
          <w:sz w:val="32"/>
          <w:szCs w:val="32"/>
        </w:rPr>
        <w:t>“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ปรัชญาเศรษฐกิจพอเพียง</w:t>
      </w:r>
      <w:r w:rsidR="00AF193C" w:rsidRPr="00656054">
        <w:rPr>
          <w:rFonts w:ascii="TH SarabunIT๙" w:hAnsi="TH SarabunIT๙" w:cs="TH SarabunIT๙"/>
          <w:sz w:val="32"/>
          <w:szCs w:val="32"/>
        </w:rPr>
        <w:t xml:space="preserve">” 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มาเป็นปรัชญานำทางในการพัฒนาประเทศอย่างต่อเนื่องจากแผนพัฒนาเศรษฐกิจและสังคมแห่งชาติ ฉบับที่ </w:t>
      </w:r>
      <w:r w:rsidR="00AF193C" w:rsidRPr="00656054">
        <w:rPr>
          <w:rFonts w:ascii="TH SarabunIT๙" w:hAnsi="TH SarabunIT๙" w:cs="TH SarabunIT๙"/>
          <w:sz w:val="32"/>
          <w:szCs w:val="32"/>
        </w:rPr>
        <w:t>9-11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 โดยการจัดทำแผนพัฒนาเศรษฐกิจและสังคมแห่งชาติฉบับที่ </w:t>
      </w:r>
      <w:r w:rsidR="00AF193C" w:rsidRPr="00656054">
        <w:rPr>
          <w:rFonts w:ascii="TH SarabunIT๙" w:hAnsi="TH SarabunIT๙" w:cs="TH SarabunIT๙"/>
          <w:sz w:val="32"/>
          <w:szCs w:val="32"/>
        </w:rPr>
        <w:t>12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ครั้งนี้ สำนักคณะกรรมการพัฒนาเศรษฐกิจและสังคมแห่งชาติ (สคช.) ได้จัดทำบนพื้นฐานของกรอบยุทธศาสตร์ชาติ </w:t>
      </w:r>
      <w:r w:rsidR="00AF193C" w:rsidRPr="00656054">
        <w:rPr>
          <w:rFonts w:ascii="TH SarabunIT๙" w:hAnsi="TH SarabunIT๙" w:cs="TH SarabunIT๙"/>
          <w:sz w:val="32"/>
          <w:szCs w:val="32"/>
        </w:rPr>
        <w:t>20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ปี (พ.ศ.</w:t>
      </w:r>
      <w:r w:rsidR="00AF193C" w:rsidRPr="00656054">
        <w:rPr>
          <w:rFonts w:ascii="TH SarabunIT๙" w:hAnsi="TH SarabunIT๙" w:cs="TH SarabunIT๙"/>
          <w:sz w:val="32"/>
          <w:szCs w:val="32"/>
        </w:rPr>
        <w:t xml:space="preserve">2560-2579) 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ซึ่งเป็นแผนหลักของการพัฒนาประเทศ และเป้าหมายการพัฒนาที่ยั่งยืน (</w:t>
      </w:r>
      <w:r w:rsidR="00AF193C" w:rsidRPr="00656054">
        <w:rPr>
          <w:rFonts w:ascii="TH SarabunIT๙" w:hAnsi="TH SarabunIT๙" w:cs="TH SarabunIT๙"/>
          <w:sz w:val="32"/>
          <w:szCs w:val="32"/>
        </w:rPr>
        <w:t xml:space="preserve">Sustainable Development Goals : SDGs) 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รวมทั้งการปรับโครงสร้างประเทศไทยไปสู่ประเทศไทย </w:t>
      </w:r>
      <w:r w:rsidR="00AF193C" w:rsidRPr="00656054">
        <w:rPr>
          <w:rFonts w:ascii="TH SarabunIT๙" w:hAnsi="TH SarabunIT๙" w:cs="TH SarabunIT๙"/>
          <w:sz w:val="32"/>
          <w:szCs w:val="32"/>
        </w:rPr>
        <w:t>4.0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ตลอดจนประเด็นการปฏิรูปประเทศ นอกจากนั้นได้ให้ความสำคัญกับการมีส่วนร่วมของภาคีการพัฒนาทุกภาคส่วน เพื่อร่วมกันกำหนดวิสัยทัศน์และทิศทางการพัฒนาประเทศ รวมทั้งร่วมจัดทำรายละเอียดยุทธศาสตร์ของแผนฯ เพื่อมุ่งสู่ </w:t>
      </w:r>
      <w:r w:rsidR="00AF193C" w:rsidRPr="00656054">
        <w:rPr>
          <w:rFonts w:ascii="TH SarabunIT๙" w:hAnsi="TH SarabunIT๙" w:cs="TH SarabunIT๙"/>
          <w:sz w:val="32"/>
          <w:szCs w:val="32"/>
        </w:rPr>
        <w:t>“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ความมั่งคง มั่งคั่ง และยั่งยืน</w:t>
      </w:r>
      <w:r w:rsidR="00AF193C" w:rsidRPr="00656054">
        <w:rPr>
          <w:rFonts w:ascii="TH SarabunIT๙" w:hAnsi="TH SarabunIT๙" w:cs="TH SarabunIT๙"/>
          <w:sz w:val="32"/>
          <w:szCs w:val="32"/>
        </w:rPr>
        <w:t>”</w:t>
      </w:r>
    </w:p>
    <w:p w:rsidR="00AF193C" w:rsidRPr="00395842" w:rsidRDefault="00AF193C" w:rsidP="00AF193C">
      <w:pPr>
        <w:pStyle w:val="a9"/>
        <w:numPr>
          <w:ilvl w:val="0"/>
          <w:numId w:val="38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9584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ยุทธศาสตร์การพัฒนาประเทศ</w:t>
      </w:r>
    </w:p>
    <w:p w:rsidR="00AF193C" w:rsidRPr="00656054" w:rsidRDefault="00395842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เศรษฐกิจและสังคมแห่งชาติ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ฉบับที่ </w:t>
      </w:r>
      <w:r w:rsidR="00AF193C" w:rsidRPr="00656054">
        <w:rPr>
          <w:rFonts w:ascii="TH SarabunIT๙" w:hAnsi="TH SarabunIT๙" w:cs="TH SarabunIT๙"/>
          <w:sz w:val="32"/>
          <w:szCs w:val="32"/>
        </w:rPr>
        <w:t>12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ได้กำหนดยุทธศาสตร์การพัฒนาประเทศไว้ทั้งหมด </w:t>
      </w:r>
      <w:r w:rsidR="00AF193C" w:rsidRPr="00656054">
        <w:rPr>
          <w:rFonts w:ascii="TH SarabunIT๙" w:hAnsi="TH SarabunIT๙" w:cs="TH SarabunIT๙"/>
          <w:sz w:val="32"/>
          <w:szCs w:val="32"/>
        </w:rPr>
        <w:t>10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ยุทธศาสตร์ โดยมียุทธศาสตร์ตามกรอบยุทธศาสตร์ชาติ </w:t>
      </w:r>
      <w:r w:rsidR="00AF193C" w:rsidRPr="00656054">
        <w:rPr>
          <w:rFonts w:ascii="TH SarabunIT๙" w:hAnsi="TH SarabunIT๙" w:cs="TH SarabunIT๙"/>
          <w:sz w:val="32"/>
          <w:szCs w:val="32"/>
        </w:rPr>
        <w:t>20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ปี และอีก </w:t>
      </w:r>
      <w:r w:rsidR="00AF193C" w:rsidRPr="00656054">
        <w:rPr>
          <w:rFonts w:ascii="TH SarabunIT๙" w:hAnsi="TH SarabunIT๙" w:cs="TH SarabunIT๙"/>
          <w:sz w:val="32"/>
          <w:szCs w:val="32"/>
        </w:rPr>
        <w:t>4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ยุทธศาสตร์ที่เป็นปัจจัยสนับสนุน ดังนี้</w:t>
      </w:r>
    </w:p>
    <w:p w:rsidR="00AF193C" w:rsidRPr="00656054" w:rsidRDefault="0086537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 xml:space="preserve"> 1.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การเสริมสร้างและพัฒนาศักยภาพทุนมนุษย์</w:t>
      </w:r>
    </w:p>
    <w:p w:rsidR="00AF193C" w:rsidRPr="00656054" w:rsidRDefault="0086537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 xml:space="preserve"> 2.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ยุทธศาสตร์การสร้างความเป็นธรรมและลดความเหลื่อมล้ำในสังคม</w:t>
      </w:r>
    </w:p>
    <w:p w:rsidR="00AF193C" w:rsidRPr="00656054" w:rsidRDefault="0086537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 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>3.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ยุทธศาสตร์การสร้างความเข้มแข็งทางเศรษฐกิจและแข่งขันได้อย่างยั่งยืน</w:t>
      </w:r>
    </w:p>
    <w:p w:rsidR="00AF193C" w:rsidRPr="00656054" w:rsidRDefault="0086537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 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>4.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ยุทธศาสตร์การเติบโตที่เป็นมิตรกับสิ่งแวดล้อมเพื่อการพัฒนาที่ยั่งยืน</w:t>
      </w:r>
    </w:p>
    <w:p w:rsidR="00AF193C" w:rsidRPr="00656054" w:rsidRDefault="0086537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 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>5.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ยุทธศาสตร์การเสริมสร้างความมั่นคงแห่งชาติเพื่อการพัฒนาประเทศสู่ความมั่งคั่งและยั่งยืน</w:t>
      </w:r>
    </w:p>
    <w:p w:rsidR="00AF193C" w:rsidRPr="00395842" w:rsidRDefault="00541DB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395842">
        <w:rPr>
          <w:rFonts w:ascii="TH SarabunIT๙" w:hAnsi="TH SarabunIT๙" w:cs="TH SarabunIT๙"/>
          <w:sz w:val="28"/>
        </w:rPr>
        <w:t xml:space="preserve">          </w:t>
      </w:r>
      <w:r w:rsidR="00395842" w:rsidRPr="00395842">
        <w:rPr>
          <w:rFonts w:ascii="TH SarabunIT๙" w:hAnsi="TH SarabunIT๙" w:cs="TH SarabunIT๙"/>
          <w:sz w:val="28"/>
        </w:rPr>
        <w:tab/>
      </w:r>
      <w:r w:rsidR="00865379" w:rsidRPr="00395842">
        <w:rPr>
          <w:rFonts w:ascii="TH SarabunIT๙" w:hAnsi="TH SarabunIT๙" w:cs="TH SarabunIT๙"/>
          <w:sz w:val="28"/>
        </w:rPr>
        <w:t>6.</w:t>
      </w:r>
      <w:r w:rsidR="00AF193C" w:rsidRPr="00395842">
        <w:rPr>
          <w:rFonts w:ascii="TH SarabunIT๙" w:hAnsi="TH SarabunIT๙" w:cs="TH SarabunIT๙"/>
          <w:sz w:val="28"/>
          <w:cs/>
        </w:rPr>
        <w:t>ยุทธศาสตร์การบริหารจัดการในภาครัฐ การป้องกันการทุจริตประพฤติมิชอบ และธรรมาภิบาลในสังคมไทย</w:t>
      </w:r>
    </w:p>
    <w:p w:rsidR="00AF193C" w:rsidRPr="00656054" w:rsidRDefault="0086537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 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>7.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ยุทธศาสตร์การพัฒนาโครงสร้างพื้นฐานและระบบโลจิสติกส์</w:t>
      </w:r>
    </w:p>
    <w:p w:rsidR="00AF193C" w:rsidRPr="00656054" w:rsidRDefault="0086537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 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>8.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ยุทธศาสตร์การพัฒนาวิทยาศาสตร์ เทคโนโลยี วิจัย และนวัตกรรม</w:t>
      </w:r>
    </w:p>
    <w:p w:rsidR="007D53EB" w:rsidRPr="00656054" w:rsidRDefault="0086537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 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>9.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ยุทธศาสตร์การพัฒนาภาค เมือง และพื้นที่เศรษฐกิจ</w:t>
      </w:r>
    </w:p>
    <w:p w:rsidR="00751112" w:rsidRPr="00656054" w:rsidRDefault="00541DB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="00865379" w:rsidRPr="00656054">
        <w:rPr>
          <w:rFonts w:ascii="TH SarabunIT๙" w:hAnsi="TH SarabunIT๙" w:cs="TH SarabunIT๙"/>
          <w:sz w:val="32"/>
          <w:szCs w:val="32"/>
        </w:rPr>
        <w:t>10.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ยุทธศาสตร์ความร่วมมือระหว่างประเทศเพื่อการพัฒนา</w:t>
      </w:r>
    </w:p>
    <w:p w:rsidR="007D53EB" w:rsidRPr="00656054" w:rsidRDefault="00395842" w:rsidP="00395842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="00AF193C" w:rsidRPr="00656054">
        <w:rPr>
          <w:rFonts w:ascii="TH SarabunIT๙" w:hAnsi="TH SarabunIT๙" w:cs="TH SarabunIT๙"/>
          <w:sz w:val="32"/>
          <w:szCs w:val="32"/>
        </w:rPr>
        <w:t>12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AF193C" w:rsidRPr="00656054">
        <w:rPr>
          <w:rFonts w:ascii="TH SarabunIT๙" w:hAnsi="TH SarabunIT๙" w:cs="TH SarabunIT๙"/>
          <w:sz w:val="32"/>
          <w:szCs w:val="32"/>
        </w:rPr>
        <w:t>2560-2564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ได้น้อมนำหลัก </w:t>
      </w:r>
      <w:r w:rsidR="00AF193C" w:rsidRPr="00656054">
        <w:rPr>
          <w:rFonts w:ascii="TH SarabunIT๙" w:hAnsi="TH SarabunIT๙" w:cs="TH SarabunIT๙"/>
          <w:sz w:val="32"/>
          <w:szCs w:val="32"/>
        </w:rPr>
        <w:t>“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ปรัชญาเศรษฐกิจพอเพียง</w:t>
      </w:r>
      <w:r w:rsidR="00AF193C" w:rsidRPr="00656054">
        <w:rPr>
          <w:rFonts w:ascii="TH SarabunIT๙" w:hAnsi="TH SarabunIT๙" w:cs="TH SarabunIT๙"/>
          <w:sz w:val="32"/>
          <w:szCs w:val="32"/>
        </w:rPr>
        <w:t xml:space="preserve">” 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มาเป็นปรัชญานำทางในการพัฒนาประเทศอย่างต่อเนื่องจากแผนพัฒนาเศรษฐกิจและสังคมแห่งชาติ ฉบับที่ </w:t>
      </w:r>
      <w:r w:rsidR="00AF193C" w:rsidRPr="00656054">
        <w:rPr>
          <w:rFonts w:ascii="TH SarabunIT๙" w:hAnsi="TH SarabunIT๙" w:cs="TH SarabunIT๙"/>
          <w:sz w:val="32"/>
          <w:szCs w:val="32"/>
        </w:rPr>
        <w:t>9-11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 โดยการจัดทำแผนพัฒนาเศรษฐกิจและสังคมแห่งชาติฉบับที่ </w:t>
      </w:r>
      <w:r w:rsidR="00AF193C" w:rsidRPr="00656054">
        <w:rPr>
          <w:rFonts w:ascii="TH SarabunIT๙" w:hAnsi="TH SarabunIT๙" w:cs="TH SarabunIT๙"/>
          <w:sz w:val="32"/>
          <w:szCs w:val="32"/>
        </w:rPr>
        <w:t>12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ครั้งนี้ สำนักคณะกรรมการพัฒนาเศรษฐกิจและสังคมแห่งชาติ (สคช.) ได้จัดทำบนพื้นฐานของกรอบยุทธศาสตร์ชาติ </w:t>
      </w:r>
      <w:r w:rsidR="00AF193C" w:rsidRPr="00656054">
        <w:rPr>
          <w:rFonts w:ascii="TH SarabunIT๙" w:hAnsi="TH SarabunIT๙" w:cs="TH SarabunIT๙"/>
          <w:sz w:val="32"/>
          <w:szCs w:val="32"/>
        </w:rPr>
        <w:t>20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ปี (พ.ศ.</w:t>
      </w:r>
      <w:r w:rsidR="00AF193C" w:rsidRPr="00656054">
        <w:rPr>
          <w:rFonts w:ascii="TH SarabunIT๙" w:hAnsi="TH SarabunIT๙" w:cs="TH SarabunIT๙"/>
          <w:sz w:val="32"/>
          <w:szCs w:val="32"/>
        </w:rPr>
        <w:t xml:space="preserve">2560-2579) 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ซึ่งเป็นแผนหลักของการพัฒนาประเทศ และเป้าหมายการพัฒนาที่ยั่งยืน (</w:t>
      </w:r>
      <w:r w:rsidR="00AF193C" w:rsidRPr="00656054">
        <w:rPr>
          <w:rFonts w:ascii="TH SarabunIT๙" w:hAnsi="TH SarabunIT๙" w:cs="TH SarabunIT๙"/>
          <w:sz w:val="32"/>
          <w:szCs w:val="32"/>
        </w:rPr>
        <w:t xml:space="preserve">Sustainable Development Goals : SDGs) 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รวมทั้งการปรับโครงสร้างประเทศไทยไปสู่ประเทศไทย </w:t>
      </w:r>
      <w:r w:rsidR="00AF193C" w:rsidRPr="00656054">
        <w:rPr>
          <w:rFonts w:ascii="TH SarabunIT๙" w:hAnsi="TH SarabunIT๙" w:cs="TH SarabunIT๙"/>
          <w:sz w:val="32"/>
          <w:szCs w:val="32"/>
        </w:rPr>
        <w:t>4.0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ตลอดจนประเด็นการปฏิรูปประเทศ นอกจากนั้นได้ให้ความสำคัญกับการมีส่วนร่วมของภาคีการพัฒนาทุกภาคส่วน เพื่อร่วมกันกำหนดวิสัยทัศน์และทิศทางการพัฒนาประเทศ รวมทั้งร่วมจัดทำรายละเอียดยุทธศาสตร์ของแผนฯ เพื่อมุ่งสู่ </w:t>
      </w:r>
      <w:r w:rsidR="00AF193C" w:rsidRPr="00656054">
        <w:rPr>
          <w:rFonts w:ascii="TH SarabunIT๙" w:hAnsi="TH SarabunIT๙" w:cs="TH SarabunIT๙"/>
          <w:sz w:val="32"/>
          <w:szCs w:val="32"/>
        </w:rPr>
        <w:t>“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ความมั่งคง มั่งคั่ง และยั่งยืน</w:t>
      </w:r>
      <w:r w:rsidR="00751112" w:rsidRPr="00656054">
        <w:rPr>
          <w:rFonts w:ascii="TH SarabunIT๙" w:hAnsi="TH SarabunIT๙" w:cs="TH SarabunIT๙"/>
          <w:sz w:val="32"/>
          <w:szCs w:val="32"/>
        </w:rPr>
        <w:t>”</w:t>
      </w:r>
    </w:p>
    <w:p w:rsidR="00AF193C" w:rsidRPr="00395842" w:rsidRDefault="00AF193C" w:rsidP="00AF193C">
      <w:pPr>
        <w:pStyle w:val="a9"/>
        <w:numPr>
          <w:ilvl w:val="0"/>
          <w:numId w:val="39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9584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ยุทธศาสตร์การพัฒนาประเทศ</w:t>
      </w:r>
    </w:p>
    <w:p w:rsidR="00973302" w:rsidRPr="00970E67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 xml:space="preserve">แผนพัฒนาฯ ฉบับที่ </w:t>
      </w:r>
      <w:r w:rsidRPr="00656054">
        <w:rPr>
          <w:rFonts w:ascii="TH SarabunIT๙" w:hAnsi="TH SarabunIT๙" w:cs="TH SarabunIT๙"/>
          <w:sz w:val="32"/>
          <w:szCs w:val="32"/>
        </w:rPr>
        <w:t>12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 ได้กำหนดยุทธศาสตร์การพัฒนาประเทศไว้ทั้งหมด </w:t>
      </w:r>
      <w:r w:rsidRPr="00656054">
        <w:rPr>
          <w:rFonts w:ascii="TH SarabunIT๙" w:hAnsi="TH SarabunIT๙" w:cs="TH SarabunIT๙"/>
          <w:sz w:val="32"/>
          <w:szCs w:val="32"/>
        </w:rPr>
        <w:t>10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 ยุทธศาสตร์ โดยมียุทธศาสตร์ตามกรอบยุทธศาสตร์ชาติ </w:t>
      </w:r>
      <w:r w:rsidRPr="00656054">
        <w:rPr>
          <w:rFonts w:ascii="TH SarabunIT๙" w:hAnsi="TH SarabunIT๙" w:cs="TH SarabunIT๙"/>
          <w:sz w:val="32"/>
          <w:szCs w:val="32"/>
        </w:rPr>
        <w:t>20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 ปี และอีก </w:t>
      </w:r>
      <w:r w:rsidRPr="00656054">
        <w:rPr>
          <w:rFonts w:ascii="TH SarabunIT๙" w:hAnsi="TH SarabunIT๙" w:cs="TH SarabunIT๙"/>
          <w:sz w:val="32"/>
          <w:szCs w:val="32"/>
        </w:rPr>
        <w:t>4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 ยุทธศาสตร์ที่เป็นปัจจัยสนับสนุน ดังนี้</w:t>
      </w:r>
    </w:p>
    <w:p w:rsidR="00AF193C" w:rsidRPr="00395842" w:rsidRDefault="00AF193C" w:rsidP="00AF193C">
      <w:pPr>
        <w:pStyle w:val="a9"/>
        <w:numPr>
          <w:ilvl w:val="0"/>
          <w:numId w:val="37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9584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การเสริมสร้างและพัฒนาศักยภาพทุนมนุษย์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395842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ทุนมนุษย์ของประเทศไทยยังมีปัญหาใน ด้านคุณภาพคนในแต่ละช่วงวัย โดยผลลัพธ์ทางการศึกษาของเด็กวัยเรียนค่อนข้างต่ำ การพัฒนาความรู้และ ทักษะของแรงงานไม่ตรงกับตลาดงาน ในขณะที่คนไทยจำนวนไม่น้อยยังไม่สามารถคัดกรองและเลือกรับวัฒนธรรมได้อย่างเหมาะสม ซึ่งส่งผลต่อวิกฤตค่านิยม ทัศนคติ และพฤติกรรมในการดำเนินชีวิต การพัฒนาใน ระยะต่อไปจึงต้องให้ความสำคัญกับการวางรากฐานการพัฒนาคนให้มีความสมบูรณ์ เพื่อให้คนไทยมีทัศนคติ และพฤติกรรมตามบรรทัดฐานที่ดีของสังคม ได้รับการศึกษาที่มีคุณภาพสูงตามมาตรฐานสากล และสามารถเรียนรู้ด้วยตนเองอย่างต่อเนื่อง มีสุขภาวะที่ดีขึ้น คนทุกช่วงวัยมีทักษะ ความรู้ และความสามารถเพิ่มขึ้น รวมทั้งสถาบันทางสังคมมีความเข้มแข็งและมีส่วนร่วมในการพัฒนาประเทศเพิ่มขึ้น  แนวทางการพัฒนาที่สำคัญ ประกอบด้วย </w:t>
      </w:r>
    </w:p>
    <w:p w:rsidR="00AF193C" w:rsidRPr="00656054" w:rsidRDefault="00541DB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95842">
        <w:rPr>
          <w:rFonts w:ascii="TH SarabunIT๙" w:hAnsi="TH SarabunIT๙" w:cs="TH SarabunIT๙" w:hint="cs"/>
          <w:sz w:val="32"/>
          <w:szCs w:val="32"/>
          <w:cs/>
        </w:rPr>
        <w:tab/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(๑) ปรับเปลี่ยนค่านิยมคนไทยให้มีคุณธรรม จริยธรรม มีวินัย จิตสาธารณะ และพฤติกรรมที่พึงประสงค์ อาทิ ส่งเสริมให้มีกิจกรรมการเรียนการสอนทั้งใน และนอกห้องเรียนที่สอดแทรกคุณธรรม จริยธรรม ความมีระเบียบวินัย และจิตสาธารณะ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395842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(๒) พัฒนาศักยภาพ คนให้มีทักษะ ความรู้ และความสามารถในการดำรงชีวิตอย่างมีคุณค่า อาทิ ส่งเสริมเด็กปฐมวัยให้มีการพัฒนา ทักษะทางสมองและทางสังคมที่เหมาะสม เด็กวัยเรียนและวัยรุ่นมีทักษะการคิดวิเคราะห์อย่างเป็นระบบ 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395842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(๓) ยกระดับคุณภาพการศึกษาและการเรียนรู้ตลอดชีวิต อาทิ ปรับระบบบริหารจัดการสถานศึกษาขนาดเล็ก ให้มีการจัดทรัพยากรร่วมกันให้มีขนาดและจำนวนที่เหมาะสม ปรับปรุงแหล่งเรียนรู้ในชุมชนให้เป็นแหล่ง เรียนรู้เชิงสร้างสรรค์และมีชีวิต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395842">
        <w:rPr>
          <w:rFonts w:ascii="TH SarabunIT๙" w:hAnsi="TH SarabunIT๙" w:cs="TH SarabunIT๙" w:hint="cs"/>
          <w:sz w:val="32"/>
          <w:szCs w:val="32"/>
          <w:cs/>
        </w:rPr>
        <w:tab/>
      </w:r>
      <w:r w:rsidR="00751112" w:rsidRPr="00656054">
        <w:rPr>
          <w:rFonts w:ascii="TH SarabunIT๙" w:hAnsi="TH SarabunIT๙" w:cs="TH SarabunIT๙"/>
          <w:sz w:val="32"/>
          <w:szCs w:val="32"/>
          <w:cs/>
        </w:rPr>
        <w:t>(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๔) ลดปัจจัยเสี่ยงด้านสุขภาพและให้ทุกภาคส่วนคำนึงถึงผลกระทบต่อสุขภาพ อาทิ ส่งเสริมให้มีกิจกรรมทางสุขภาพและโภชนาการที่เหมาะสมกับวัย ปรับปรุงมาตรการทางกฎหมายและ ภาษีในการควบคุมผลิตภัณฑ์ที่ส่งผลเสียต่อสุขภาพ </w:t>
      </w:r>
    </w:p>
    <w:p w:rsidR="00395842" w:rsidRPr="00656054" w:rsidRDefault="00AF193C" w:rsidP="00970E67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395842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(๕) เพิ่มประสิทธิภาพการบริหารจัดการระบบสุขภาพ ภาครัฐและปรับระบบการเงินการคลังด้านสุขภาพ อาทิ ปรับระบบบริหารจัดการทรัพยากรร่วมกันระหว่าง สถานพยาบาลทุกสังกัดในเขตพื้นที่สุขภาพ </w:t>
      </w:r>
    </w:p>
    <w:p w:rsidR="009F6387" w:rsidRPr="00395842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4971A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56054">
        <w:rPr>
          <w:rFonts w:ascii="TH SarabunIT๙" w:hAnsi="TH SarabunIT๙" w:cs="TH SarabunIT๙"/>
          <w:sz w:val="32"/>
          <w:szCs w:val="32"/>
          <w:cs/>
        </w:rPr>
        <w:t>(๖) พัฒนาระบบการดูแลและสร้างสภาพแวดล้อมที่เหมาะสมกับ สังคมสูงวัย อาทิ ผลักดันให้มีกฎหมายการดูแลผู้สูงอายุระยะยาว และ (๗) ผลักดันให้สถาบันทางสังคมมีส่วน ร่วมพัฒนาประเทศอย่างเข้มแข็ง อาทิ กำหนดมาตรการดูแลครอบครัวที่เปราะบาง และส่งเสริม สถาบันการศึกษาให้เป็นแหล่งบริการความรู้ทางวิชาการที่ทุกคนเข้าถึงได้</w:t>
      </w:r>
    </w:p>
    <w:p w:rsidR="00AF193C" w:rsidRPr="00395842" w:rsidRDefault="00AF193C" w:rsidP="00AF193C">
      <w:pPr>
        <w:pStyle w:val="a9"/>
        <w:numPr>
          <w:ilvl w:val="0"/>
          <w:numId w:val="37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9584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ยุทธศาสตร์การสร้างความเป็นธรรมและลดความเหลื่อมล้ำในสังคม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7F41F0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การพัฒนา ในช่วงที่ผ่านมาทำให้สังคมไทยก้าวหน้าไปหลายด้าน แต่การแก้ปัญหาความเหลื่อมล้ำและสร้างความเป็นธรรม ในสังคมไทยมีความคืบหน้าช้า ทั้งเรื่องความแตกต่างของรายได้ระหว่างกลุ่มประชากร ความแตกต่างของ คุณภาพการบริการภาครัฐ รวมทั้งข้อจำกัดในการเข้าถึงกระบวนการยุติธรรมและเทคโนโลยีของกลุ่ม ผู้ด้อยโอกาสและกลุ่มที่อยู่ในพื้นที่ห่างไกล ดังนั้น การพัฒนาในระยะต่อไป จึงจำเป็นต้องมุ่งลดปัญหาความ เหลื่อมล้ำด้านรายได้ของกลุ่มคนที่มีฐานะทางเศรษฐกิจสังคมที่แตกต่างกัน แก้ไขปัญหาความยากจน เพิ่ม โอกาสการเข้าถึงบริการพื้นฐานทางสังคมของภาครัฐ รวมทั้งเพิ่มศักยภาพชุมชนและเศรษฐกิจฐานรากให้มี ความเข้มแข็ง เพื่อให้ชุมชนพึ่งพาตนเองและได้รับส่วนแบ่งผลประโยชน์ทางเศรษฐกิจมากขึ้น  แนวทางการพัฒนาสำคัญ ประกอบด้วย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7F41F0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>(๑) การเพิ่มโอกาสให้กับกลุ่มเป้าหมาย ประชากรร้อยละ ๔๐ ที่มีรายต่ำสุดสามารถเข้าถึงบริการที่มีคุณภาพของรัฐและมีอาชีพ อาทิ ขยายโอกาส การเข้าถึงการศึกษาที่มีคุณภาพให้แก่เด็กและเยาวชนที่ด้อยโอกาสทางการศึกษาอย่างต่อเนื่อง โดยให้การดูแล นักเรียนที่ครอบคลุมตั้งแต่การสร้างรายได้ของครัวเรือน สนับสนุนค่าเดินทางไปยังสถานศึกษา ให้ทุนการศึกษา ต่อระดับสูง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7F41F0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(๒) การกระจายการให้บริการภาครัฐทั้งด้านการศึกษา สาธารณสุข และสวัสดิการที่มีคุณภาพให้ ครอบคลุมและทั่วถึง อาทิ บริหารจัดการการให้บริการสาธารณสุขที่มีคุณภาพให้ครอบคลุมทุกพื้นที่ ผ่านการ พัฒนาระบบส่งต่อผู้ป่วยทั้งในระดับจังหวัด ภาค และระดับประเทศให้มีประสิทธิภาพมากขึ้น และ  </w:t>
      </w:r>
    </w:p>
    <w:p w:rsidR="00973302" w:rsidRPr="007F41F0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7F41F0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>(๓) เสริมสร้างศักยภาพชุมชน การพัฒนาเศรษฐกิจชุมชนและการสร้างความเข้มแข็งการเงินฐานรากตามหลักปรัชญาของเศรษฐกิจพอเพียง เพื่อให้ชุมชนสามารถพึ่งพาตนเองได้ มีสิทธิในการจัดการทุนที่ดินและทรัพยากร ภายในชุมชน อาทิ สนับสนุนการให้ความรู้ในการบริหารจัดการทางการเงินแก่ชุมชนและครัวเรือน การปรับ องค์กรการเงินของชุมชนให้ทำหน้าที่เป็นสถาบันการเงินในระดับหมู่บ้าน/ตำบลที่ทำหน้าที่ทั้งการ</w:t>
      </w:r>
      <w:r w:rsidR="00580F1B" w:rsidRPr="00656054">
        <w:rPr>
          <w:rFonts w:ascii="TH SarabunIT๙" w:hAnsi="TH SarabunIT๙" w:cs="TH SarabunIT๙"/>
          <w:sz w:val="32"/>
          <w:szCs w:val="32"/>
          <w:cs/>
        </w:rPr>
        <w:t>ให้กู้ยืมและ การออม</w:t>
      </w:r>
      <w:r w:rsidRPr="00656054">
        <w:rPr>
          <w:rFonts w:ascii="TH SarabunIT๙" w:hAnsi="TH SarabunIT๙" w:cs="TH SarabunIT๙"/>
          <w:sz w:val="32"/>
          <w:szCs w:val="32"/>
          <w:cs/>
        </w:rPr>
        <w:t>และจัดตั้งโครงข่ายการเงินฐานรากโดยมีธนาคารออมสินและธ</w:t>
      </w:r>
      <w:r w:rsidR="00580F1B" w:rsidRPr="00656054">
        <w:rPr>
          <w:rFonts w:ascii="TH SarabunIT๙" w:hAnsi="TH SarabunIT๙" w:cs="TH SarabunIT๙"/>
          <w:sz w:val="32"/>
          <w:szCs w:val="32"/>
          <w:cs/>
        </w:rPr>
        <w:t>นาคารเพื่อการเกษตรและสหกรณ์เป็น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แม่ข่าย </w:t>
      </w:r>
    </w:p>
    <w:p w:rsidR="00AF193C" w:rsidRPr="00F61F39" w:rsidRDefault="00751112" w:rsidP="00751112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61F3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3. </w:t>
      </w:r>
      <w:r w:rsidR="00AF193C" w:rsidRPr="00F61F3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ยุทธศาสตร์การสร้างความเข้มแข็งทางเศรษฐกิจและแข่งขันได้อย่างยั่งยืน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7F41F0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>เศรษฐกิจไทยขยายตัวต่ำกว่าศักยภาพอย่างต่อเนื่องเป็นเวลาหลายปี ทั้งจากผลกระทบของเศรษฐกิจโลกซบเซา และข้อจำกัดภายในประเทศเองที่เป็นอุปสรรคต่อการเพิ่มผลิตภาพและขีดความสามารถในการแข่งขัน รวมทั้ง ฐานเศรษฐกิจภายในประเทศขยายตัวช้า  การพัฒนา ๕ ปีต่อจากนี้ไป จึงเน้นให้เศรษฐกิจเติบโตได้ตามศักยภาพและมีเสถียรภาพ ภาคส่งออกมีการพัฒนาจนสามารถขยายตัวและเป็นกลไกสำคัญในการขับเคลื่อนเศรษฐกิจไทย ผลิตภาพการ ผลิตของประเทศเพิ่มขึ้น การลงทุนภาครัฐและเอกชนมีการขยายตัวอย่างต่อเนื่องและมาจากความร่วมมือกัน มากขึ้น ประชาชนและผู้ประกอบการเข้าสู่ระบบภาษีมากขึ้น และประเทศไทยมีขีดความสามารถในการแข่งขัน ทางเศรษฐกิจสูงขึ้น นอกจากนี้ ยังเน้นให้เศรษฐกิจรายสาขามีการเติบโตอย่างเข้มแข็ง ภาคการเกษตรเน้น เกษตรกรรมยั่งยืนและให้เกษตรกรมีรายได้เพิ่มขึ้น มีการพัฒนาเมืองอุตสาหกรรมนิเวศ การท่องเที่ยวสามารถ ท ารายได้และแข่งขันได้มากขึ้น วิสาหกิจขนาดกลางและขนาดย่อมมีบทบาทต่อระบบเศร</w:t>
      </w:r>
      <w:r w:rsidR="00323F46" w:rsidRPr="00656054">
        <w:rPr>
          <w:rFonts w:ascii="TH SarabunIT๙" w:hAnsi="TH SarabunIT๙" w:cs="TH SarabunIT๙"/>
          <w:sz w:val="32"/>
          <w:szCs w:val="32"/>
          <w:cs/>
        </w:rPr>
        <w:t>ษฐกิจมากขึ้น</w:t>
      </w:r>
      <w:r w:rsidRPr="00656054">
        <w:rPr>
          <w:rFonts w:ascii="TH SarabunIT๙" w:hAnsi="TH SarabunIT๙" w:cs="TH SarabunIT๙"/>
          <w:sz w:val="32"/>
          <w:szCs w:val="32"/>
          <w:cs/>
        </w:rPr>
        <w:t>ภาคก</w:t>
      </w:r>
      <w:r w:rsidR="00323F46" w:rsidRPr="00656054">
        <w:rPr>
          <w:rFonts w:ascii="TH SarabunIT๙" w:hAnsi="TH SarabunIT๙" w:cs="TH SarabunIT๙"/>
          <w:sz w:val="32"/>
          <w:szCs w:val="32"/>
          <w:cs/>
        </w:rPr>
        <w:t>ารเงินมีประสิทธิภาพเพิ่มขึ้น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โดยมีแนวทางการพัฒนาที่สำคัญ ประกอบด้วย </w:t>
      </w:r>
    </w:p>
    <w:p w:rsidR="00984B1D" w:rsidRDefault="00AF193C" w:rsidP="00F61F39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(๑) การบริหารจัดการเศรษฐกิจ ส่วนรวม ทั้งในด้านการคลัง อาทิ เพิ่มประสิทธิภาพการจัดแผนงานโครงการ การจัดสรรงบประมาณ การ บริหาร และการตรวจสอบกระบวนการงบประมาณ และด้านการเงิน อาทิ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 xml:space="preserve">เพิ่มประสิทธิภาพของระบบการเงิน และสถาบันการเงินทั้งในตลาดเงินและตลาดทุนให้สามารถสนับสนุนการขยายตัวทางเศรษฐกิจ และ </w:t>
      </w:r>
    </w:p>
    <w:p w:rsidR="00751112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>(๒) การเสริมสร้างและพัฒนาขีดความสามารถในการแข่งขันของภาคการผลิตและบริการ มุ่งเน้นการสร้างความ เชื่อมโยงของห่วงโซ่มูลค่าระหว่างภาคเกษตร อุตสาหกรรม บริการ และการค้าการลงทุน เพื่อยกระดับ ศักยภาพในการแข่งขันของประเทศ โดยยกระดับการผลิตสินค้าเกษตรและอาหารเข้าสู่ระบบมาตรฐาน  ต่อยอด</w:t>
      </w:r>
      <w:r w:rsidRPr="00656054">
        <w:rPr>
          <w:rFonts w:ascii="TH SarabunIT๙" w:hAnsi="TH SarabunIT๙" w:cs="TH SarabunIT๙"/>
          <w:sz w:val="32"/>
          <w:szCs w:val="32"/>
          <w:cs/>
        </w:rPr>
        <w:lastRenderedPageBreak/>
        <w:t>ความเข้มแข็งของอุตสาหกรรมที่มีศักยภาพปัจจุบันเพื่อยกระดับไปสู่อุตสาหกรรมที่ใช้เทคโนโลยีขั้นสูง วางอนาคตรากฐานการพัฒนาอุตสาหกรรม เสริมสร้างขีดความสามารถการแข่งขันในเชิงธุรกิจของภาคบริการ ปรับปรุงแก้ไขกฎหมายและกฎระเบียบเพื่อส่งเสริมการค้าที่เป็นธรรมและอำนวยความสะดวกด้านการค้าการ ลงทุน</w:t>
      </w:r>
    </w:p>
    <w:p w:rsidR="00AF193C" w:rsidRPr="00984B1D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84B1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 </w:t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ยุทธศาสตร์การเติบโตที่เป็นมิตรกับสิ่งแวดล้อมเพื่อการพัฒนาที่ยั่งยืน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984B1D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ปัจจุบันสภาพ ทรัพยากรธรรมชาติและสิ่งแวดล้อมกำลังเป็นจุดอ่อนสำคัญต่อการรักษาฐานการผลิตและการให้บริการ รวมทั้ง การดำรงชีวิตของคนไทย ซึ่งปัญหาดังกล่าวเกิดจากการลดลงของพื้นที่ป่าไม้ ทรัพยากรดินเสื่อมโทรม ความ หลากหลายทางชีวภาพถูกคุกคาม ความเสี่ยงในการขาดแคลนทรัพยากรน้ำในอนาคต ปัญหาสิ่งแวดล้อมเพิ่ม สูงขึ้นตามการขยายตัวของเศรษฐกิจและชุมชนเมือง การเปลี่ยนแปลงสภาพภูมิอากาศและภัยพิบัติทาง ธรรมชาติมีความผันผวนและรุนแรงมากขึ้น และข้อตกลงระหว่างประเทศเกี่ยวกับการเปลี่ยนแปลงสภาพ ภูมิอากาศทวีความเข้มข้น ซึ่งจะส่งผลต่อแนวทางการพัฒนาประเทศในอนาคต  ดังนั้น การพัฒนาในระยะต่อไปจึงมุ่งเน้นการรักษาและฟื้นฟูฐานทรัพยากรธรรมชาติ การสร้างความมั่นคงด้านน้ำ และการบริหารจัดการทรัพยากรน้ำให้มีประสิทธิภาพ การสร้างคุณภาพ สิ่งแวดล้อมที่ดี ลดมลพิษ และลดผลกระทบต่อสุขภาพของประชาชนและระบบนิเวศ การเพิ่มประสิทธิภาพการ ลดก๊าซเรือนกระจกและขีดความสามารถในการปรับตัวต่อการเปลี่ยนแปลงสภาพภูมิอากาศ และการเพิ่ม ประสิทธิภาพการบริหารจัดการเพื่อลดความเสี่ยงจากภัยพิบัติ และลดความสูญเสียในชีวิตและทรัพย์สินที่เกิด จากสาธารณภัย  แนวทางการพัฒนาสำคัญ ประกอบด้วย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(๑) การรักษาฟื้นฟูทรัพยากรธรรมชาติ สร้าง สมดุลของการอนุรักษ์และใช้ประโยชน์อย่างยั่งยืนและเป็นธรรม </w:t>
      </w: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(๒) เพิ่มประสิทธิภาพการบริหารจัดการ ทรัพยากรน้ำเพื่อให้เกิดความมั่นคง สมดุล และยั่งยืน </w:t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(๓) การแก้ไขปัญหาวิกฤตสิ่งแวดล้อม </w:t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(๔) ส่งเสริมการ ผลิตและการบริโภคที่เป็นมิตรกับสิ่งแวดล้อม </w:t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(๕) สนับสนุนการลดการปล่อยก๊าซเรือนกระจก และเพิ่มขีด ความสามารถในการปรับตัวต่อการเปลี่ยนแปลงสภาพภูมิอากาศ 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(๖) การบริหารจัดการเพื่อลดความเสี่ยงด้านภัยพิบัติ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(๗) การพัฒนาระบบการบริหารจัดการและกลไกแก้ไขปัญหาความขัดแย้งด้านทรัพยากรธรรมชาติและ สิ่งแวดล้อม และ </w:t>
      </w:r>
    </w:p>
    <w:p w:rsidR="00751112" w:rsidRPr="00984B1D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(๘) การพัฒนาความร่วมมือด้านสิ่งแวดล้อมระหว่างประเทศ </w:t>
      </w:r>
    </w:p>
    <w:p w:rsidR="00AF193C" w:rsidRPr="00984B1D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84B1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5. </w:t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ยุทธศาสตร์การเสริมสร้างความมั่นคงแห่งชาติเพื่อการพัฒนาประเทศสู่ความมั่งคั่งและยั่งยืน</w:t>
      </w:r>
    </w:p>
    <w:p w:rsidR="00984B1D" w:rsidRDefault="00AF193C" w:rsidP="007F41F0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984B1D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>กระแสโลกาภิวัตน์และความก้าวหน้าทางเทคโนโลยีในปัจจุบัน มีแนวโน้มส่งผลกระทบต่อความ มั่นคงและเสถียรภาพของประเทศไทยในหลายมิติ ทั้งภัยคุกคามภายนอก ในเรื่องการขยายอิทธิพลและการเพิ่ม บทบาทของประเทศมหาอำนาจในภูมิภาคต่างๆ ของโลก อาชญากรรมข้ามชาติและการก่อการร้ายและภัย คุกคามภายในประเทศ ได้แก่ ความเห็นต่างทางความคิดและอุดมการณ์ของคนในชาติ การสร้างสถานการณ์ใน จังหวัดชายแดนภาคใต้ และการคุกคามทางเศรษฐกิจ โดยอาชญากรรมคอมพิวเตอร์  ดังนั้น การพัฒนาในระยะต่อไป จึงเน้นในเรื่องการปกป้องและเชิดชูสถาบัน พระมหากษัตริย์ให้เป็นสถาบันหลักของประเทศ สังคมมีความสมานฉันท์ ประชาชนมีส่วนร่วมป้องกันแก้ไข ปัญหาความมั่นคง ประชาชนในจังหวัดชายแดนภาคใต้มีความปลอดภัยในชีวิต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 xml:space="preserve">และทรัพย์สิน มีโอกาสใน การศึกษาและการประกอบอาชีพที่สร้างรายได้เพิ่มขึ้น ประเทศไทยมีความสัมพันธ์และความร่วมมือด้านความ มั่นคงกับนานาประเทศในการป้องกันภัยคุกคามในรูปแบบต่างๆ ควบคู่ไปกับการรักษาผลประโยชน์ของชาติ มี ความพร้อมต่อการรับมือภัยคุกคามทั้งภัยคุกคามทางทหารและภัยคุกคามอื่นๆ และแผนงานด้านความมั่นคงมี การบูรณาการสอดคล้องกับนโยบายการพัฒนาเศรษฐกิจ สังคม ทรัพยากรธรรมชาติและสิ่งแวดล้อม  แนวทางการพัฒนาสำคัญ ประกอบด้วย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(๑) การรักษาความมั่นคงภายใน เพื่อให้เกิด ความสงบในสังคมและธำรงไว้ซึ่งสถาบันหลักของชาติ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(๒) การพัฒนาเสริมสร้างศักยภาพการป้องกันประเทศ เพื่อเตรียมความพร้อมในการรับมือภัยคุกคามทั้งการทหารและภัยคุกคามอื่นๆ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(๓) การส่งเสริมความร่วมมือกับ ต่างประเทศด้านความมั่นคง เพื่อบูรณาการความร่วมมือกับมิตรประเทศเพื่อผลประโยชน์ทางเศรษฐกิจ สังคม และการป้องกันภัยคุกคามข้ามชาติ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(๔) การรักษาความมั่นคงและผลประโยชน์ของชาติทางทะเลเพื่อคงไว้ซึ่ง อำนาจอธิปไตยและสิทธิอธิปไตยในเขตทะเล และ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>(๕) การบริหารจัดการความมั่นคงเพื่อการพัฒนา เพื่อให้เกิด ความสอดคล้องกันระหว่างแผนงานที่เกี่ยวข้องกับความมั่นคงการพัฒนาภายใต้การมีส่วนร่วมของภาค ประชาชน</w:t>
      </w:r>
    </w:p>
    <w:p w:rsidR="00AF193C" w:rsidRPr="009F6387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trike/>
          <w:sz w:val="16"/>
          <w:szCs w:val="16"/>
        </w:rPr>
      </w:pPr>
    </w:p>
    <w:p w:rsidR="00AF193C" w:rsidRPr="00984B1D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84B1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6. </w:t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ยุทธศาสตร์การบริหารจัดการในภาครัฐ การป้องกันการทุจริตประพฤติมิชอบ และธรรมาภิบาลในสังคมไทย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ระบบการบริหารจัดการในภาครัฐที่ขาดประสิทธิภาพเป็นอุปสรรคที่สำคัญต่อการ พัฒนาประเทศมาอย่างต่อเนื่อง ทั้งการให้บริการประชาชนยังไม่ได้มาตรฐานสากล การบังคับใช้กฎหมายที่ขาด ประสิทธิภาพ การบริหารจัดการและการให้บริการของท้องถิ่นขาดความโปร่งใส ระบบและกระบวนการ ยุติธรรมไม่สามารถอำนวยความยุติธรรมได้อย่างเสมอภาคและเป็นธรรม รวมทั้งการทุจริตประพฤติมิชอบใน สังคมไทย  การพัฒนาระยะต่อไปจึงต้องเร่งปฏิรูปการบริหารจัดการภาครัฐให้เกิดผลสัมฤทธิ์อย่าง จริงจัง โดยมุ่งเน้นในเรื่องการลดสัดส่วนค่าใช้จ่ายด้านบุคลากร และเพิ่มประสิทธิภาพการบริหารจัดการและ การให้บริการของภาครัฐ รวมทั้งประสิทธิภาพการประกอบธุรกิจของประเทศ การเพิ่มประสิทธิภาพการบริหาร จัดการที่ดีขององค์กรปกครองส่วนท้องถิ่น การปรับคะแนนดัชนีการรับรู้การทุจริตให้อยู่ในระดับที่ดีขึ้น และ การลดจำนวนการดำเนินคดีกับผู้มิได้กระทำความผิด  แนวทางการพัฒนาสำคัญ ประกอบด้วย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(๑) ปรับปรุงโครงสร้างหน่วยงาน บทบาท ภารกิจ และคุณภาพบุคลากรภาครัฐ ให้มีความโปร่งใส ทันสมัย คล่องตัว มีขนาดที่เหมาะสม เกิดความคุ้มค่า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(๒) ปรับปรุงกระบวนการงบประมาณ และสร้างกลไกในการติดตามตรวจสอบการเงินการคลังภาครัฐ เพื่อให้ การจัดสรรและการใช้จ่ายมีประสิทธิภาพ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(๓) เพิ่มประสิทธิภาพและยกระดับการให้บริการสาธารณะให้ได้ มาตรฐานสากล เพื่อให้ประชาชนและภาคธุรกิจได้รับบริการที่มีคุณภาพ ได้มาตรฐาน และอำนวยความสะดวก ตรงตามความต้องการ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(๔) เพิ่มประสิทธิภาพการบริหารจัดการให้แก่องค์กรปกครองส่วนท้องถิ่น เพื่อให้ ประชาชนได้รับการบริการอย่างมีประสิทธิภาพและทั่วถึง </w:t>
      </w:r>
    </w:p>
    <w:p w:rsidR="009F6387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(๕) ป้องกันและปราบปรามการทุจริตและประพฤติมิ ชอบ เพื่อให้สังคมไทยมีวินัย โปร่งใส และยุติธรรม และ </w:t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</w:p>
    <w:p w:rsidR="00984B1D" w:rsidRPr="007F41F0" w:rsidRDefault="009F6387" w:rsidP="007F41F0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(๖) ปฏิรูปกฎหมายและกระบวนการยุติธรรมให้มีความ ทันสมัย เป็นธรรม และสอดคล้องกับข้อบังคับสากลหรือข้อตกลงระหว่างประเทศ</w:t>
      </w:r>
    </w:p>
    <w:p w:rsidR="00AF193C" w:rsidRPr="00984B1D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84B1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7. </w:t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ยุทธศาสตร์การพัฒนาโครงสร้างพื้นฐานและระบบโลจิสติกส์</w:t>
      </w:r>
    </w:p>
    <w:p w:rsidR="007D53EB" w:rsidRPr="00656054" w:rsidRDefault="00AF193C" w:rsidP="00984B1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ab/>
      </w:r>
      <w:r w:rsidR="00984B1D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>ที่ผ่านมาการพัฒนา โครงสร้างพื้นฐานและระบบโลจิสติกส์ของประเทศประสบปัญหาด้านความต่อเนื่องในการด าเนินการ และ ปัญหาเชิงปริมาณ คุณภาพ และการบริหารจัดการการให้บริการที่สอดคล้องกับมาตรฐานสากล ทำให้มี ข้อจำกัดในการสนับสนุนการพัฒนาประเทศให้มีประสิทธิภาพ  การพัฒนาในระยะต่อไปจึงมุ่งเน้นในเรื่องการลดความเข้มของการใช้พลังงานและลด ต้นทุนโลจิสติกส์ของประเทศ การพัฒนาระบบขนส่งทาง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>รางและทางน้ำ เพิ่มปริมาณการเดินทางด้วยระบบ ขนส่งสาธารณะในเขตเมือง และขยายขีดสามารถในการรองรับปริมาณผู้โดยสารของท่าอากาศยานใน กรุงเทพมหานครและท่าอากาศยานในภูมิภาค การเพิ่มความสามารถในการ</w:t>
      </w:r>
      <w:r w:rsidRPr="0065605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แข่งขันด้านโลจิสติกส์และการอำนวยความสะดวกทางการค้า การพัฒนาด้านพลังงานเพื่อเพิ่มสัดส่วนการใช้พลังงานทดแทนต่อปริมาณการ ใช้พลังงานขั้นสุดท้าย และลดการพึ่งพาก๊าซธรรมชาติในการผลิตไฟฟ้า การพัฒนาเศรษฐกิจดิจิทัล และการพัฒนาด้านสาธารณูปการ (น้ำประปา)  แนวทางการพัฒนาสำคัญ ประกอบด้วย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>(๑) การพัฒนาโครงสร้างพื้นฐานด้านขนส่ง อาทิ พัฒนาระบบรถไฟให้เป็นโครงข่ายหลักในการเดินทางและขนส่งของประเทศ พัฒนาโครงข่ายถนน พัฒนา ระบบขนส่งทางอากาศ และพัฒนาระบบขนส่งทางน้ำ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 (๒) การสนับสนุนการพัฒนาระบบขนส่ง อาทิ การ พัฒนาอุตสาหกรรมต่อเนื่องที่เกิดจากการลงทุนด้านโครงสร้างพื้นฐาน และพัฒนาการบริหารจัดการในสาขาขนส่ง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(๓) พัฒนาระบบโลจิสติกส์ อาทิ พัฒนาและยกระดับมาตรฐานระบบการบริหารจัดการโลจิสติกส์และโซ่ อุปทานให้ได้มาตรฐานสากล และพัฒนาและยกระดับมาตรฐานการอำนวยความสะดวกทางการค้า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(๔) พัฒนาด้านพลังงาน อาทิ จัดหาพลังงานให้เพียงพอและสร้างความมั่นคงในการผลิตพลังงาน เพิ่มศักยภาพการบริหาร จัดการ การผลิต และการใช้พลังงานทดแทนและพลังงานสะอาด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(๕) พัฒนาเศรษฐกิจดิจิทัล อาทิ พัฒนาและ ปรับปรุงโครงสร้างพื้นฐานโทรคมนาคมของประเทศให้ทั่วถึงและมีประสิทธิภาพ และส่งเสริมการใช้เทคโนโลยี ดิจิทัลในการสร้างมูลค่าเพิ่มทางธุรกิจ และ </w:t>
      </w:r>
    </w:p>
    <w:p w:rsidR="00AF193C" w:rsidRPr="007F41F0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>(๖) พัฒนาระบบน้ำประปา อาทิ พัฒนาระบบน้ำประปาให้ ครอบคลุมและทั่วถึง และการบริหารจัดการการใช้น้ำอย่างมีประสิทธิภาพและการสร้างนวัตกรรม</w:t>
      </w:r>
    </w:p>
    <w:p w:rsidR="00AF193C" w:rsidRPr="00984B1D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84B1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8. </w:t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ยุทธศาสตร์การพัฒนาวิทยาศาสตร์ เทคโนโลยี วิจัย และนวัตกรรม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การพัฒนา เศรษฐกิจของประเทศไทยในช่วงระยะเวลาที่ผ่านมา อาศัยการเพิ่มประสิทธิภาพจากปัจจัยความได้เปรียบด้าน แรงงาน ทรัพยากรธรรมชาติ และการนำเข้าเทคโนโลยีสำเร็จรูปจากต่างประเทศมากกว่าการสะสมองค์ความรู้ เพื่อพัฒนาเทคโนโลยีของตนเอง ทำให้ส่วนแบ่งผลประโยชน์ทางด้านเทคโนโลยีซึ่งมีมูลค่าเพิ่มสูงตกอยู่กับ ประเทศผู้เป็นเจ้าของเทคโนโลยี อีกทั้งการลงทุนด้านการวิจัยและพัฒนายังไม่เพียงพอที่จะขับเคลื่อนประเทศสู่ สังคมนวัตกรรมได้  การพัฒนาจึงเน้นในเรื่องการเพิ่มความเข้มแข็งด้านวิทยาศาสตร์และเทคโนโลยีของ ประเทศ และการเพิ่มความสามารถในการประยุกต์ใช้วิทยาศาสตร์ เทคโนโลยี และนวัตกรรมเพื่อยกระดับ ความสามารถการแข่งขันของภาคการผลิตและบริการ และคุณภาพชีวิตของประชาชน  แนวทางการพัฒนาสำคัญ ประกอบด้วย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(๑) เร่งส่งเสริมการลงทุนวิจัยและพัฒนาและ ผลักดันสู่การใช้ประโยชน์ในเชิงพาณิชย์และเชิงสังคม อาทิ ลงทุนวิจัยและพัฒนากลุ่มเทคโนโลยีที่ประเทศไทย มีศักยภาพพัฒนาได้เอง และกลุ่มเทคโนโลยีที่นำสู่การพัฒนาแบบก้าวกระโดด ลงทุนวิจัยและพัฒนาเทคโนโลยี และนวัตกรรมทางสังคมเพื่อลดความเหลื่อมล้ำและยกระดับคุณภาพชีวิตของประชาชน </w:t>
      </w:r>
    </w:p>
    <w:p w:rsidR="00984B1D" w:rsidRDefault="00AF193C" w:rsidP="007F41F0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>(๒) พัฒนา ผู้ประกอบการให้เป็นผู้ประกอบการทางเทคโนโลยี อาทิ ส่งเสริมผู้ประกอบการให้มีบทบาทหลักด้านนวัตกรรม เทคโนโลยีและร่วมกำหนดทิศทางการพัฒนานวัตกรรม ส่งเสริมการสร้างสรรค์นวัตกรรม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ด้านการออกแบบและ การจัดการธุรกิจที่ผสานการใช้เทคโนโลยีให้แพร่หลายในกลุ่มผู้ประกอบการธุรกิจของไทย และ </w:t>
      </w:r>
    </w:p>
    <w:p w:rsidR="007D53EB" w:rsidRPr="00656054" w:rsidRDefault="00AF193C" w:rsidP="00984B1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(๓) พัฒนาสภาวะแวดล้อมของการพัฒนาวิทยาศาสตร์ เทคโนโลยี วิจัย และนวัตกรรม ด้านบุคลากรวิจัย อาทิ การเร่งการ ผลิตบุคลากรสายวิทยาศาสตร์และเทคโนโลยีที่มีคุณภาพและสอดคล้องกับความต้องการโดยเฉพาะในสาขา </w:t>
      </w:r>
      <w:r w:rsidRPr="00656054">
        <w:rPr>
          <w:rFonts w:ascii="TH SarabunIT๙" w:hAnsi="TH SarabunIT๙" w:cs="TH SarabunIT๙"/>
          <w:sz w:val="32"/>
          <w:szCs w:val="32"/>
        </w:rPr>
        <w:t xml:space="preserve">STEM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และพัฒนาศักยภาพนักวิจัยให้มีทั้งความรู้และความเข้าใจในเทคโนโลยี  </w:t>
      </w:r>
    </w:p>
    <w:p w:rsidR="00AF193C" w:rsidRPr="00984B1D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ab/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9. </w:t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ยุทธศาสตร์การพัฒนาภาค เมือง และพื้นที่เศรษฐกิจ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984B1D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>ในช่วงแผนพัฒนาฯ ฉบับที่ ๑๒ ประเทศไทยต้องใช้ประโยชน์จากศักยภาพและภูมิสังคมเฉพาะของพื้นที่ และการด าเนินยุทธศาสตร์เชิงรุกเพื่อ เสริมจุดเด่นในระดับภาคและจังหวัดในการเป็นฐานการผลิตและบริการที่สำคัญ ประกอบกับการขยายตัวของ ประชากรในเขตเมืองจะเป็นโอกาสในการกระจายความเจริญและยกระดับ</w:t>
      </w:r>
      <w:r w:rsidRPr="0065605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รายได้ของประชาชนโดยการพัฒนา เมืองให้เป็นเมืองน่าอยู่และมีศักยภาพในการรองรับการค้าการลงทุน รวมทั้งลดแรงกดดันจากการกระจุกตัว ของการพัฒนาในกรุงเทพฯและภาคกลางไปสู่ภูมิภาค นอกจากนี้ การเป็นส่วนหนึ่งของประชาคมเศรษฐกิจ อาเซียนยังเป็นโอกาสในการเปิดพื้นที่เศรษฐกิจใหม่บริเวณชายแดนเชื่อมโยงการค้าการลงทุนในภูมิภาคของ ไทยกับประเทศเพื่อนบ้านอีกด้วย 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ดังนั้น การพัฒนาจึงมุ่งเน้นในเรื่องการลดช่องว่างรายได้ระหว่างภาคและมีการกระจาย รายได้ที่เป็นธรรมมากขึ้น การเพิ่มจำนวนเมืองศูนย์กลางของจังหวัดเป็นเมืองน่าอยู่สำหรับคนทุกกลุ่มในสังคม พื้นที่ฐานเศรษฐกิจหลักมีระบบการผลิตที่มีประสิทธิภาพสูงและเป็นมิตรต่อสิ่งแวดล้อม และการเพิ่มมูลค่าการ ลงทุนในพื้นที่เศรษฐกิจใหม่บริเวณชายแดน  แนวทางการพัฒนาสำคัญ ประกอบด้วย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(๑) การพัฒนาภาคเพื่อสร้างโอกาสทาง เศรษฐกิจให้กระจายตัวอย่างทั่วถึง พัฒนาภาคเหนือให้เป็นฐานเศรษฐกิจสร้างสรรค์มูลค่าสูง พัฒนาภาค ตะวันออกเฉียงเหนือให้หลุดพ้นจากความยากจนสู่เป้าหมายการพึ่งตนเอง พัฒนาภาคกลางเป็นฐานเศรษฐกิจ ชั้นนำ พัฒนาภาคใต้เป็นฐานการสร้างรายได้ที่หลากหลาย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(๒) การพัฒนาเมือง อาทิ พัฒนาสภาพแวดล้อม เมืองศูนย์กลางของจังหวัดให้เป็นเมืองน่าอยู่ ส่งเสริมการจัดการสิ่งแวดล้อมเมืองอย่างมีบูรณาการภายใต้การมี ส่วนร่วมของส่วนกลาง ส่วนท้องถิ่น ภาคประชาสังคม และภาคเอกชน พัฒนาระบบขนส่งสาธารณะในเขตเมือง และ </w:t>
      </w:r>
    </w:p>
    <w:p w:rsidR="00AF193C" w:rsidRPr="00984B1D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(๓) การพัฒนาพื้นที่เศรษฐกิจ อาทิ พัฒนาฟื้นฟูพื้นที่บริเวณชายฝั่งทะเลตะวันออกให้เป็นฐานการผลิต อุตสาหกรรมหลักของประเทศที่ขยายตัวอย่างมีสมดุล มีประสิทธิภาพ สอดคล้องกับศักยภาพของพื้นที่ พัฒนา พื้นที่เศรษฐกิจใหม่บริเวณชายแดนเป็นประตูเศรษฐกิจเชื่อมโยงกับประเทศเพื่อนบ้านให้เจริญเติบโตอย่างยั่งยืน และเกิดผลที่เป็นรูปธรรม  </w:t>
      </w:r>
    </w:p>
    <w:p w:rsidR="00AF193C" w:rsidRPr="00984B1D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84B1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10. </w:t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ยุทธศาสตร์ความร่วมมือระหว่างประเทศเพื่อการพัฒนา</w:t>
      </w:r>
    </w:p>
    <w:p w:rsidR="00984B1D" w:rsidRDefault="00AF193C" w:rsidP="007F41F0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</w:rPr>
        <w:tab/>
      </w:r>
      <w:r w:rsidR="00984B1D">
        <w:rPr>
          <w:rFonts w:ascii="TH SarabunIT๙" w:hAnsi="TH SarabunIT๙" w:cs="TH SarabunIT๙"/>
          <w:noProof/>
          <w:sz w:val="32"/>
          <w:szCs w:val="32"/>
        </w:rPr>
        <w:tab/>
      </w:r>
      <w:r w:rsidRPr="00656054">
        <w:rPr>
          <w:rFonts w:ascii="TH SarabunIT๙" w:hAnsi="TH SarabunIT๙" w:cs="TH SarabunIT๙"/>
          <w:noProof/>
          <w:sz w:val="32"/>
          <w:szCs w:val="32"/>
          <w:cs/>
        </w:rPr>
        <w:t>การพัฒนาความร่วมมือ ระหว่างประเทศของไทยในช่วงแผนพัฒนาฯ ฉบับที่ ๑๒ ยึดหลักคิดเสรี เปิดเสรี และเปิดโอกาส โดยมุ่งเน้นการ พัฒนาและขยายความร่วมมือทั้งด้านเศรษฐกิจ สังคม ความมั่นคง และอื่นๆ กับมิตรประเทศ และเป็นการขับเคลื่อนต่อเนื่องจากการดำเนินการภายใต้แผนพัฒนาฯ ฉบับที่ ๑๑ โดยกำหนดเป็นแนวทางการดำเนินนโยบายการค้าและการลงทุนที่เสรี เปิดกว้าง และเป็นธรรม ดำเนินยุทธศาสตร์เชิงรุกในการแสวงหาตลาด ใหม่ๆ ส่งเสริมให้ผู้ประกอบการไทยไปลงทุนในต่างประเทศ และส่งเสริมความร่วมมือเพื่อการพัฒนากับ ประเทศในอนุภูมิภาคและภูมิภาครวมทั้งประเทศนอกภูมิภาค  ดังนั้น การพัฒนาจึงมุ่งเน้นในเรื่องการมีเครือข่ายการเชื่อมโยงตามแนวระเบียง เศรษฐกิจที่ครอบคลุมและมีการใช้ประโยชน์ได้เต็มศักยภาพ การเพิ่มระบบห่วงโซ่มูลค่าในอนุภูมิภาคและ ภูมิภาคอาเซียน ประเทศไทยเป็นฐาน</w:t>
      </w:r>
      <w:r w:rsidR="00751112" w:rsidRPr="00656054">
        <w:rPr>
          <w:rFonts w:ascii="TH SarabunIT๙" w:hAnsi="TH SarabunIT๙" w:cs="TH SarabunIT๙"/>
          <w:noProof/>
          <w:sz w:val="32"/>
          <w:szCs w:val="32"/>
          <w:cs/>
        </w:rPr>
        <w:t>เศรษฐกิจ การค้าและการลงทุนที่สำ</w:t>
      </w:r>
      <w:r w:rsidRPr="00656054">
        <w:rPr>
          <w:rFonts w:ascii="TH SarabunIT๙" w:hAnsi="TH SarabunIT๙" w:cs="TH SarabunIT๙"/>
          <w:noProof/>
          <w:sz w:val="32"/>
          <w:szCs w:val="32"/>
          <w:cs/>
        </w:rPr>
        <w:t>คัญในภูมิภาคอนุภูมิภาค อาเซียน และเอเชีย รวมทั้งมีการพัฒนาส่วนขยายจากแนวระเบียงเศรษฐกิจในอนุภูมิภาคให้ครอบคลุม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>ภูมิภาคอาเซียน เอเชียตะวันออก และเอเชียใต้ และประ</w:t>
      </w:r>
      <w:r w:rsidR="00751112" w:rsidRPr="00656054">
        <w:rPr>
          <w:rFonts w:ascii="TH SarabunIT๙" w:hAnsi="TH SarabunIT๙" w:cs="TH SarabunIT๙"/>
          <w:noProof/>
          <w:sz w:val="32"/>
          <w:szCs w:val="32"/>
          <w:cs/>
        </w:rPr>
        <w:t>เทศไทยเป็นหุ้นส่วนการพัฒนาที่สำ</w:t>
      </w:r>
      <w:r w:rsidRPr="00656054">
        <w:rPr>
          <w:rFonts w:ascii="TH SarabunIT๙" w:hAnsi="TH SarabunIT๙" w:cs="TH SarabunIT๙"/>
          <w:noProof/>
          <w:sz w:val="32"/>
          <w:szCs w:val="32"/>
          <w:cs/>
        </w:rPr>
        <w:t>คัญท</w:t>
      </w:r>
      <w:r w:rsidR="00751112" w:rsidRPr="00656054">
        <w:rPr>
          <w:rFonts w:ascii="TH SarabunIT๙" w:hAnsi="TH SarabunIT๙" w:cs="TH SarabunIT๙"/>
          <w:noProof/>
          <w:sz w:val="32"/>
          <w:szCs w:val="32"/>
          <w:cs/>
        </w:rPr>
        <w:t>ั้งในทุกระดับ  แนวทางการพัฒนาสำ</w:t>
      </w:r>
      <w:r w:rsidRPr="00656054">
        <w:rPr>
          <w:rFonts w:ascii="TH SarabunIT๙" w:hAnsi="TH SarabunIT๙" w:cs="TH SarabunIT๙"/>
          <w:noProof/>
          <w:sz w:val="32"/>
          <w:szCs w:val="32"/>
          <w:cs/>
        </w:rPr>
        <w:t xml:space="preserve">คัญ ประกอบด้วย </w:t>
      </w:r>
    </w:p>
    <w:p w:rsidR="007D53EB" w:rsidRPr="00656054" w:rsidRDefault="00AF193C" w:rsidP="00984B1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(๑) ขยายความร่วมมือทางการค้าและการลงทุนกับมิตรประเทศ และแสวงหาตลาดใหม่สำหรับสินค้าและบริการของไทย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(๒) พัฒนาความเชื่อมโยงด้าน การคมนาคมขนส่ง โลจิสติกส์ และโทรคมนาคมในกรอบความร่วมมืออนุภูมิภาคภายใต้แผนงาน </w:t>
      </w:r>
      <w:r w:rsidRPr="00656054">
        <w:rPr>
          <w:rFonts w:ascii="TH SarabunIT๙" w:hAnsi="TH SarabunIT๙" w:cs="TH SarabunIT๙"/>
          <w:noProof/>
          <w:sz w:val="32"/>
          <w:szCs w:val="32"/>
        </w:rPr>
        <w:t>GMS, ACMECS, IMT-GT, BIMSTEC ,</w:t>
      </w:r>
      <w:r w:rsidRPr="00656054">
        <w:rPr>
          <w:rFonts w:ascii="TH SarabunIT๙" w:hAnsi="TH SarabunIT๙" w:cs="TH SarabunIT๙"/>
          <w:noProof/>
          <w:sz w:val="32"/>
          <w:szCs w:val="32"/>
          <w:cs/>
        </w:rPr>
        <w:t xml:space="preserve">และ </w:t>
      </w:r>
      <w:r w:rsidRPr="00656054">
        <w:rPr>
          <w:rFonts w:ascii="TH SarabunIT๙" w:hAnsi="TH SarabunIT๙" w:cs="TH SarabunIT๙"/>
          <w:noProof/>
          <w:sz w:val="32"/>
          <w:szCs w:val="32"/>
        </w:rPr>
        <w:t xml:space="preserve">JDS  </w:t>
      </w:r>
      <w:r w:rsidRPr="00656054">
        <w:rPr>
          <w:rFonts w:ascii="TH SarabunIT๙" w:hAnsi="TH SarabunIT๙" w:cs="TH SarabunIT๙"/>
          <w:noProof/>
          <w:sz w:val="32"/>
          <w:szCs w:val="32"/>
          <w:cs/>
        </w:rPr>
        <w:t xml:space="preserve">และภูมิภาคอาเซียนเพื่ออำนวยความสะดวกและลดต้นทุนด้านโลจิสติกส์  </w:t>
      </w:r>
    </w:p>
    <w:p w:rsidR="00751112" w:rsidRPr="007F41F0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28"/>
        </w:rPr>
      </w:pPr>
      <w:r w:rsidRPr="007F41F0">
        <w:rPr>
          <w:rFonts w:ascii="TH SarabunIT๙" w:hAnsi="TH SarabunIT๙" w:cs="TH SarabunIT๙"/>
          <w:noProof/>
          <w:sz w:val="28"/>
          <w:cs/>
        </w:rPr>
        <w:tab/>
        <w:t xml:space="preserve">(๓) พัฒนาและส่งเสริมให้ไทยเป็นฐานของการประกอบธุรกิจ การบริการ และการลงทุนที่โดดเด่นในภูมิภาค </w:t>
      </w:r>
      <w:r w:rsidRPr="007F41F0">
        <w:rPr>
          <w:rFonts w:ascii="TH SarabunIT๙" w:hAnsi="TH SarabunIT๙" w:cs="TH SarabunIT๙"/>
          <w:noProof/>
          <w:sz w:val="28"/>
          <w:cs/>
        </w:rPr>
        <w:tab/>
      </w:r>
    </w:p>
    <w:p w:rsidR="00AF193C" w:rsidRPr="00656054" w:rsidRDefault="00751112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AF193C" w:rsidRPr="00656054">
        <w:rPr>
          <w:rFonts w:ascii="TH SarabunIT๙" w:hAnsi="TH SarabunIT๙" w:cs="TH SarabunIT๙"/>
          <w:noProof/>
          <w:sz w:val="32"/>
          <w:szCs w:val="32"/>
          <w:cs/>
        </w:rPr>
        <w:t>(๔) ส่งเสริมการลงทุนไทยในต่างประเทศของผู้ประกอบการไทย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(๕) เปิดประตูการค้าและพัฒนาความร่วมมือ กับประเทศเพื่อนบ้านในลักษณะหุ้นส่วนทางยุทธศาสตร์ทั้งในระดับอนุภูมิภาคและภูมิภาคที่มีความเสมอภาคกัน </w:t>
      </w:r>
    </w:p>
    <w:p w:rsidR="00751112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tab/>
        <w:t xml:space="preserve">(๖) สร้างความเป็นหุ้นส่วนการพัฒนากับประเทศในอนุภูมิภาค ภูมิภาค และนานาประเทศ </w:t>
      </w:r>
    </w:p>
    <w:p w:rsidR="00AF193C" w:rsidRPr="00656054" w:rsidRDefault="00751112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AF193C" w:rsidRPr="00656054">
        <w:rPr>
          <w:rFonts w:ascii="TH SarabunIT๙" w:hAnsi="TH SarabunIT๙" w:cs="TH SarabunIT๙"/>
          <w:noProof/>
          <w:sz w:val="32"/>
          <w:szCs w:val="32"/>
          <w:cs/>
        </w:rPr>
        <w:t xml:space="preserve">(๗) เข้าร่วมเป็น ภาคีความร่วมมือระหว่างประเทศโดยมีบทบาทที่สร้างสรรค์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(๘) ส่งเสริมความร่วมมือกับภูมิภาคและนานาชาติในการสร้างความมั่นคงในทุกด้านที่เกี่ยวกับเรื่องความอยู่ดีมีสุขของประชาชน </w:t>
      </w:r>
    </w:p>
    <w:p w:rsidR="00AF193C" w:rsidRPr="00656054" w:rsidRDefault="00AF193C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ab/>
        <w:t>(๙) บูรณาการภารกิจด้านความร่วมมือระหว่างประเทศและด้านการต่างประเทศ และ</w:t>
      </w:r>
    </w:p>
    <w:p w:rsidR="00F170D1" w:rsidRPr="00656054" w:rsidRDefault="007F41F0" w:rsidP="00866EA7">
      <w:pPr>
        <w:pStyle w:val="a9"/>
        <w:tabs>
          <w:tab w:val="left" w:pos="1701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</w:t>
      </w:r>
      <w:r w:rsidR="00AF193C" w:rsidRPr="00656054">
        <w:rPr>
          <w:rFonts w:ascii="TH SarabunIT๙" w:hAnsi="TH SarabunIT๙" w:cs="TH SarabunIT๙"/>
          <w:noProof/>
          <w:sz w:val="32"/>
          <w:szCs w:val="32"/>
          <w:cs/>
        </w:rPr>
        <w:t>(๑๐) ส่งเสริมให้เกิดการปรับตัวภายในประเทศที่สำคัญ</w:t>
      </w:r>
    </w:p>
    <w:p w:rsidR="00866EA7" w:rsidRPr="00984B1D" w:rsidRDefault="00866EA7" w:rsidP="00585258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rPr>
          <w:rFonts w:ascii="TH SarabunIT๙" w:hAnsi="TH SarabunIT๙" w:cs="TH SarabunIT๙"/>
          <w:color w:val="000000" w:themeColor="text1"/>
          <w:sz w:val="16"/>
          <w:szCs w:val="16"/>
        </w:rPr>
      </w:pPr>
      <w:r w:rsidRPr="006560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866EA7" w:rsidRPr="007F41F0" w:rsidRDefault="00866EA7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1.3 แผนพัฒนาภาค /แผนพัฒนากลุ่มจังหวัด/แผนพัฒนาจังหวัด</w:t>
      </w:r>
      <w:r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:rsidR="00866EA7" w:rsidRPr="007F41F0" w:rsidRDefault="00866EA7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ab/>
        <w:t>1.3.1 แผนพัฒนาภาคใต้</w:t>
      </w:r>
      <w:r w:rsidR="00EA00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>(พ.ศ.2560-2565) ฉบับทบทวน</w:t>
      </w:r>
    </w:p>
    <w:p w:rsidR="00866EA7" w:rsidRPr="00656054" w:rsidRDefault="009F6387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66EA7" w:rsidRPr="00656054">
        <w:rPr>
          <w:rFonts w:ascii="TH SarabunIT๙" w:hAnsi="TH SarabunIT๙" w:cs="TH SarabunIT๙"/>
          <w:b/>
          <w:bCs/>
          <w:sz w:val="32"/>
          <w:szCs w:val="32"/>
          <w:cs/>
        </w:rPr>
        <w:t>1.สภาพทั่วไป</w:t>
      </w:r>
    </w:p>
    <w:p w:rsidR="00866EA7" w:rsidRPr="00656054" w:rsidRDefault="00866EA7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F638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638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638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6387">
        <w:rPr>
          <w:rFonts w:ascii="TH SarabunIT๙" w:hAnsi="TH SarabunIT๙" w:cs="TH SarabunIT๙"/>
          <w:b/>
          <w:bCs/>
          <w:sz w:val="32"/>
          <w:szCs w:val="32"/>
          <w:cs/>
        </w:rPr>
        <w:t>1.1</w:t>
      </w:r>
      <w:r w:rsidR="00B011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ที่ตั้ง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ภาคใต้ตั้งอยู่บนคาบสมุทรมลายู ขนาบด้วยทะเลอ่าวไทยทางฝั่งตะวันออกมีความยาวชายฝั่งทะเล </w:t>
      </w:r>
      <w:r w:rsidRPr="00656054">
        <w:rPr>
          <w:rFonts w:ascii="TH SarabunIT๙" w:hAnsi="TH SarabunIT๙" w:cs="TH SarabunIT๙"/>
          <w:sz w:val="32"/>
          <w:szCs w:val="32"/>
        </w:rPr>
        <w:t xml:space="preserve">877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กิโลเมตร และทะเลอันดามันทางฝั่งตะวันตกความยาวชายฝั่ง </w:t>
      </w:r>
      <w:r w:rsidRPr="00656054">
        <w:rPr>
          <w:rFonts w:ascii="TH SarabunIT๙" w:hAnsi="TH SarabunIT๙" w:cs="TH SarabunIT๙"/>
          <w:sz w:val="32"/>
          <w:szCs w:val="32"/>
        </w:rPr>
        <w:t xml:space="preserve">1,093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กิโลเมตร ประกอบด้วย </w:t>
      </w:r>
      <w:r w:rsidRPr="00656054">
        <w:rPr>
          <w:rFonts w:ascii="TH SarabunIT๙" w:hAnsi="TH SarabunIT๙" w:cs="TH SarabunIT๙"/>
          <w:sz w:val="32"/>
          <w:szCs w:val="32"/>
        </w:rPr>
        <w:t xml:space="preserve">11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จังหวัดคือ จังหวัดชุมพร สุราษฎร์ธานี นครศรีธรรมราช พัทลุง สงขลา ระนอง พังงาภูเก็ต กระบี่ ตรัง และสตูล ตอนบนมีพรมแดนติดกับประเทศเมียนมาเป็นระยะทางสั้นๆ และตอนล่างของภาคมีพรมแดนติดกับประเทศมาเลเซียเป็นระยะทางประมาณ </w:t>
      </w:r>
      <w:r w:rsidRPr="00656054">
        <w:rPr>
          <w:rFonts w:ascii="TH SarabunIT๙" w:hAnsi="TH SarabunIT๙" w:cs="TH SarabunIT๙"/>
          <w:sz w:val="32"/>
          <w:szCs w:val="32"/>
        </w:rPr>
        <w:t xml:space="preserve">180 </w:t>
      </w:r>
      <w:r w:rsidRPr="00656054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:rsidR="00866EA7" w:rsidRPr="00656054" w:rsidRDefault="00866EA7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พื้นที่และลักษณะภูมิประเทศ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 ภาคใต้มีพื้นที่รวม </w:t>
      </w:r>
      <w:r w:rsidRPr="00656054">
        <w:rPr>
          <w:rFonts w:ascii="TH SarabunIT๙" w:hAnsi="TH SarabunIT๙" w:cs="TH SarabunIT๙"/>
          <w:sz w:val="32"/>
          <w:szCs w:val="32"/>
        </w:rPr>
        <w:t xml:space="preserve">37.36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ล้านไร่ สภาพภูมิประเทศมี </w:t>
      </w:r>
      <w:r w:rsidRPr="00656054">
        <w:rPr>
          <w:rFonts w:ascii="TH SarabunIT๙" w:hAnsi="TH SarabunIT๙" w:cs="TH SarabunIT๙"/>
          <w:sz w:val="32"/>
          <w:szCs w:val="32"/>
        </w:rPr>
        <w:t xml:space="preserve">2 </w:t>
      </w:r>
      <w:r w:rsidRPr="00656054">
        <w:rPr>
          <w:rFonts w:ascii="TH SarabunIT๙" w:hAnsi="TH SarabunIT๙" w:cs="TH SarabunIT๙"/>
          <w:sz w:val="32"/>
          <w:szCs w:val="32"/>
          <w:cs/>
        </w:rPr>
        <w:t>ลักษณะ คือ ด้านตะวันตกมีแนวเทือกเขาตะนาวศรี และเทือกเขาภูเก็ต ซึ่งเป็นต้นก้าเนิดแม่น้ำสายต่างๆ อาทิ แม่น้ำกระบุรี และแม่น้ำตาปี ส่วนพื้นที่ตอนกลางของภาคมีเทือกเขานครศรีธรรมราชทอดเป็นแนวเหนือ-ใต้ ส้าหรับด้านตะวันออกมีลักษณะเป็นพื้นที่ราบขนาดใหญ่เหมาะส้าหรับการเพาะปลูกพืชที่ส้าคัญของภาค รวมทั้งมีพื้นที่ชุ่มน้้าที่ส้าคัญ ได้แก่ ทะเลน้อยและทะเลสาบสงขลา ตลอดจนมีพื้นที่เกาะกระจายอยู่ในทะเลทั้งสองฝั่งซึ่งเป็นแหล่งท่องเที่ยวที่ส้าคัญของภาคเช่น เกาะสมุย เกาะพะงัน เกาะสิมิลัน เกาะสุรินทร์ เกาะพีพี และเกาะหลีเป๊ะ เป็นต้น</w:t>
      </w:r>
    </w:p>
    <w:p w:rsidR="00984B1D" w:rsidRDefault="00866EA7" w:rsidP="007F41F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>ภูมิอากาศ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 สภาพภูมิอากาศของภาคใต้เป็นแบบมรสุมเขตร้อนและมีฝนตกชุก เนื่องจากอยู่ภายใต้อิทธิพลของลมมรสุมตะวันออกเฉียงเหนือ ลมมรสุมตะวันออกเฉียงใต้ และลมมรสุมตะวันตกเฉียงใต้มี</w:t>
      </w:r>
    </w:p>
    <w:p w:rsidR="00866EA7" w:rsidRPr="00656054" w:rsidRDefault="00866EA7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ฤดูกาลเพียง </w:t>
      </w:r>
      <w:r w:rsidRPr="00656054">
        <w:rPr>
          <w:rFonts w:ascii="TH SarabunIT๙" w:hAnsi="TH SarabunIT๙" w:cs="TH SarabunIT๙"/>
          <w:sz w:val="32"/>
          <w:szCs w:val="32"/>
        </w:rPr>
        <w:t xml:space="preserve">2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ฤดูอุณหภูมิเฉลี่ย </w:t>
      </w:r>
      <w:r w:rsidRPr="00656054">
        <w:rPr>
          <w:rFonts w:ascii="TH SarabunIT๙" w:hAnsi="TH SarabunIT๙" w:cs="TH SarabunIT๙"/>
          <w:sz w:val="32"/>
          <w:szCs w:val="32"/>
        </w:rPr>
        <w:t xml:space="preserve">32 </w:t>
      </w:r>
      <w:r w:rsidR="00585258">
        <w:rPr>
          <w:rFonts w:ascii="TH SarabunIT๙" w:hAnsi="TH SarabunIT๙" w:cs="TH SarabunIT๙"/>
          <w:sz w:val="32"/>
          <w:szCs w:val="32"/>
          <w:cs/>
        </w:rPr>
        <w:t>องศาเซลเซียส ปริมาณน</w:t>
      </w:r>
      <w:r w:rsidR="00585258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ฝนเฉลี่ยประมาณ </w:t>
      </w:r>
      <w:r w:rsidRPr="00656054">
        <w:rPr>
          <w:rFonts w:ascii="TH SarabunIT๙" w:hAnsi="TH SarabunIT๙" w:cs="TH SarabunIT๙"/>
          <w:sz w:val="32"/>
          <w:szCs w:val="32"/>
        </w:rPr>
        <w:t xml:space="preserve">2,634 </w:t>
      </w:r>
      <w:r w:rsidRPr="00656054">
        <w:rPr>
          <w:rFonts w:ascii="TH SarabunIT๙" w:hAnsi="TH SarabunIT๙" w:cs="TH SarabunIT๙"/>
          <w:sz w:val="32"/>
          <w:szCs w:val="32"/>
          <w:cs/>
        </w:rPr>
        <w:t>มิลลิเมตรต่อปีสูงกว่าค่าเฉลี่ยของประเทศ (</w:t>
      </w:r>
      <w:r w:rsidRPr="00656054">
        <w:rPr>
          <w:rFonts w:ascii="TH SarabunIT๙" w:hAnsi="TH SarabunIT๙" w:cs="TH SarabunIT๙"/>
          <w:sz w:val="32"/>
          <w:szCs w:val="32"/>
        </w:rPr>
        <w:t xml:space="preserve">1,356 </w:t>
      </w:r>
      <w:r w:rsidRPr="00656054">
        <w:rPr>
          <w:rFonts w:ascii="TH SarabunIT๙" w:hAnsi="TH SarabunIT๙" w:cs="TH SarabunIT๙"/>
          <w:sz w:val="32"/>
          <w:szCs w:val="32"/>
          <w:cs/>
        </w:rPr>
        <w:t>มิลลิเมตร/ปี) เหมาะส</w:t>
      </w:r>
      <w:r w:rsidR="0058525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85258">
        <w:rPr>
          <w:rFonts w:ascii="TH SarabunIT๙" w:hAnsi="TH SarabunIT๙" w:cs="TH SarabunIT๙"/>
          <w:sz w:val="32"/>
          <w:szCs w:val="32"/>
          <w:cs/>
        </w:rPr>
        <w:t>หรับการปลูกพืชเขตร้อน และมีน</w:t>
      </w:r>
      <w:r w:rsidR="00585258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56054">
        <w:rPr>
          <w:rFonts w:ascii="TH SarabunIT๙" w:hAnsi="TH SarabunIT๙" w:cs="TH SarabunIT๙"/>
          <w:sz w:val="32"/>
          <w:szCs w:val="32"/>
          <w:cs/>
        </w:rPr>
        <w:t>เพียงพอกับ</w:t>
      </w:r>
      <w:r w:rsidR="00585258">
        <w:rPr>
          <w:rFonts w:ascii="TH SarabunIT๙" w:hAnsi="TH SarabunIT๙" w:cs="TH SarabunIT๙"/>
          <w:sz w:val="32"/>
          <w:szCs w:val="32"/>
          <w:cs/>
        </w:rPr>
        <w:t>การท</w:t>
      </w:r>
      <w:r w:rsidR="005852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56054">
        <w:rPr>
          <w:rFonts w:ascii="TH SarabunIT๙" w:hAnsi="TH SarabunIT๙" w:cs="TH SarabunIT๙"/>
          <w:sz w:val="32"/>
          <w:szCs w:val="32"/>
          <w:cs/>
        </w:rPr>
        <w:t>เกษตร</w:t>
      </w:r>
    </w:p>
    <w:p w:rsidR="00585258" w:rsidRDefault="00866EA7" w:rsidP="00984B1D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F638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F638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054">
        <w:rPr>
          <w:rFonts w:ascii="TH SarabunIT๙" w:hAnsi="TH SarabunIT๙" w:cs="TH SarabunIT๙"/>
          <w:b/>
          <w:bCs/>
          <w:sz w:val="32"/>
          <w:szCs w:val="32"/>
        </w:rPr>
        <w:t xml:space="preserve">1.4 </w:t>
      </w: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>การใช้ประโยชน์ที่ดิน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 จากพื้นท</w:t>
      </w:r>
      <w:r w:rsidR="00585258">
        <w:rPr>
          <w:rFonts w:ascii="TH SarabunIT๙" w:hAnsi="TH SarabunIT๙" w:cs="TH SarabunIT๙"/>
          <w:sz w:val="32"/>
          <w:szCs w:val="32"/>
          <w:cs/>
        </w:rPr>
        <w:t>ี่ทั้งหมด ๓๗.๓๖ ล้านไร่ มีการจ</w:t>
      </w:r>
      <w:r w:rsidR="005852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56054">
        <w:rPr>
          <w:rFonts w:ascii="TH SarabunIT๙" w:hAnsi="TH SarabunIT๙" w:cs="TH SarabunIT๙"/>
          <w:sz w:val="32"/>
          <w:szCs w:val="32"/>
          <w:cs/>
        </w:rPr>
        <w:t>แนกการใช้ประโยชน์พื้นที่แบ่งเป็น พื้นที่ป่าไม้ ๙.๓๖ ล้านไร่ หรือร้อยละ ๒๕.๐ ของพื้นที่ภาค พื้นที่ป่าชายเลน ๑.</w:t>
      </w:r>
      <w:r w:rsidRPr="00656054">
        <w:rPr>
          <w:rFonts w:ascii="TH SarabunIT๙" w:hAnsi="TH SarabunIT๙" w:cs="TH SarabunIT๙"/>
          <w:sz w:val="32"/>
          <w:szCs w:val="32"/>
        </w:rPr>
        <w:t xml:space="preserve">3 </w:t>
      </w:r>
      <w:r w:rsidRPr="00656054">
        <w:rPr>
          <w:rFonts w:ascii="TH SarabunIT๙" w:hAnsi="TH SarabunIT๙" w:cs="TH SarabunIT๙"/>
          <w:sz w:val="32"/>
          <w:szCs w:val="32"/>
          <w:cs/>
        </w:rPr>
        <w:t>ล้านไร่ พื้นที่ถือครองเพื่อการเกษตร ๑๘.๓ ล้านไร่ ซึ่งส่วนใหญ่เ</w:t>
      </w:r>
      <w:r w:rsidR="00585258">
        <w:rPr>
          <w:rFonts w:ascii="TH SarabunIT๙" w:hAnsi="TH SarabunIT๙" w:cs="TH SarabunIT๙"/>
          <w:sz w:val="32"/>
          <w:szCs w:val="32"/>
          <w:cs/>
        </w:rPr>
        <w:t>ป็นพื้นที่ปลูกยางพาราและปาล์มน้</w:t>
      </w:r>
      <w:r w:rsidR="005852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56054">
        <w:rPr>
          <w:rFonts w:ascii="TH SarabunIT๙" w:hAnsi="TH SarabunIT๙" w:cs="TH SarabunIT๙"/>
          <w:sz w:val="32"/>
          <w:szCs w:val="32"/>
          <w:cs/>
        </w:rPr>
        <w:t>มัน ประมาณ ๑๕.</w:t>
      </w:r>
      <w:r w:rsidRPr="00656054">
        <w:rPr>
          <w:rFonts w:ascii="TH SarabunIT๙" w:hAnsi="TH SarabunIT๙" w:cs="TH SarabunIT๙"/>
          <w:sz w:val="32"/>
          <w:szCs w:val="32"/>
        </w:rPr>
        <w:t xml:space="preserve">9 </w:t>
      </w:r>
      <w:r w:rsidRPr="00656054">
        <w:rPr>
          <w:rFonts w:ascii="TH SarabunIT๙" w:hAnsi="TH SarabunIT๙" w:cs="TH SarabunIT๙"/>
          <w:sz w:val="32"/>
          <w:szCs w:val="32"/>
          <w:cs/>
        </w:rPr>
        <w:t>ล้านไร่</w:t>
      </w:r>
    </w:p>
    <w:p w:rsidR="00866EA7" w:rsidRPr="00656054" w:rsidRDefault="00866EA7" w:rsidP="00984B1D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>หรือ ร้อยละ ๘๖.</w:t>
      </w:r>
      <w:r w:rsidRPr="00656054">
        <w:rPr>
          <w:rFonts w:ascii="TH SarabunIT๙" w:hAnsi="TH SarabunIT๙" w:cs="TH SarabunIT๙"/>
          <w:sz w:val="32"/>
          <w:szCs w:val="32"/>
        </w:rPr>
        <w:t xml:space="preserve">9 </w:t>
      </w:r>
      <w:r w:rsidRPr="00656054">
        <w:rPr>
          <w:rFonts w:ascii="TH SarabunIT๙" w:hAnsi="TH SarabunIT๙" w:cs="TH SarabunIT๙"/>
          <w:sz w:val="32"/>
          <w:szCs w:val="32"/>
          <w:cs/>
        </w:rPr>
        <w:t>ของพื้นที่การเกษตร รองลงมาเป็นพื้นที่นา และพื้นที่ปลูกไม้ผล คิดเป็นร้อยละ ๔.</w:t>
      </w:r>
      <w:r w:rsidRPr="00656054">
        <w:rPr>
          <w:rFonts w:ascii="TH SarabunIT๙" w:hAnsi="TH SarabunIT๙" w:cs="TH SarabunIT๙"/>
          <w:sz w:val="32"/>
          <w:szCs w:val="32"/>
        </w:rPr>
        <w:t xml:space="preserve">2 </w:t>
      </w:r>
      <w:r w:rsidRPr="00656054">
        <w:rPr>
          <w:rFonts w:ascii="TH SarabunIT๙" w:hAnsi="TH SarabunIT๙" w:cs="TH SarabunIT๙"/>
          <w:sz w:val="32"/>
          <w:szCs w:val="32"/>
          <w:cs/>
        </w:rPr>
        <w:t>และ</w:t>
      </w:r>
      <w:r w:rsidRPr="00656054">
        <w:rPr>
          <w:rFonts w:ascii="TH SarabunIT๙" w:hAnsi="TH SarabunIT๙" w:cs="TH SarabunIT๙"/>
          <w:sz w:val="32"/>
          <w:szCs w:val="32"/>
        </w:rPr>
        <w:t xml:space="preserve"> 4.3 </w:t>
      </w:r>
      <w:r w:rsidR="00585258">
        <w:rPr>
          <w:rFonts w:ascii="TH SarabunIT๙" w:hAnsi="TH SarabunIT๙" w:cs="TH SarabunIT๙"/>
          <w:sz w:val="32"/>
          <w:szCs w:val="32"/>
          <w:cs/>
        </w:rPr>
        <w:t>ของพื้นที่การเกษตรตามล</w:t>
      </w:r>
      <w:r w:rsidR="005852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56054">
        <w:rPr>
          <w:rFonts w:ascii="TH SarabunIT๙" w:hAnsi="TH SarabunIT๙" w:cs="TH SarabunIT๙"/>
          <w:sz w:val="32"/>
          <w:szCs w:val="32"/>
          <w:cs/>
        </w:rPr>
        <w:t>ดับ</w:t>
      </w:r>
    </w:p>
    <w:p w:rsidR="00866EA7" w:rsidRPr="00656054" w:rsidRDefault="00866EA7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b/>
          <w:bCs/>
          <w:sz w:val="32"/>
          <w:szCs w:val="32"/>
        </w:rPr>
        <w:t xml:space="preserve">1.5 </w:t>
      </w: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</w:t>
      </w:r>
    </w:p>
    <w:p w:rsidR="00866EA7" w:rsidRPr="00656054" w:rsidRDefault="00866EA7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56054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="007F41F0">
        <w:rPr>
          <w:rFonts w:ascii="TH SarabunIT๙" w:hAnsi="TH SarabunIT๙" w:cs="TH SarabunIT๙"/>
          <w:sz w:val="32"/>
          <w:szCs w:val="32"/>
        </w:rPr>
        <w:t xml:space="preserve">1.5.1 </w:t>
      </w:r>
      <w:r w:rsidRPr="002C5B4F">
        <w:rPr>
          <w:rFonts w:ascii="TH SarabunIT๙" w:hAnsi="TH SarabunIT๙" w:cs="TH SarabunIT๙"/>
          <w:sz w:val="32"/>
          <w:szCs w:val="32"/>
          <w:cs/>
        </w:rPr>
        <w:t>ดิน</w:t>
      </w:r>
      <w:r w:rsidRPr="00656054">
        <w:rPr>
          <w:rFonts w:ascii="TH SarabunIT๙" w:hAnsi="TH SarabunIT๙" w:cs="TH SarabunIT๙"/>
          <w:sz w:val="32"/>
          <w:szCs w:val="32"/>
          <w:cs/>
        </w:rPr>
        <w:t>ภาคใ</w:t>
      </w:r>
      <w:r w:rsidR="00585258">
        <w:rPr>
          <w:rFonts w:ascii="TH SarabunIT๙" w:hAnsi="TH SarabunIT๙" w:cs="TH SarabunIT๙"/>
          <w:sz w:val="32"/>
          <w:szCs w:val="32"/>
          <w:cs/>
        </w:rPr>
        <w:t>ต้มีดินที่มีปัญหาทางการเกษตร จ</w:t>
      </w:r>
      <w:r w:rsidR="005852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7F41F0">
        <w:rPr>
          <w:rFonts w:ascii="TH SarabunIT๙" w:hAnsi="TH SarabunIT๙" w:cs="TH SarabunIT๙"/>
          <w:sz w:val="32"/>
          <w:szCs w:val="32"/>
        </w:rPr>
        <w:t>18.41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ล้านไร่ หรือร้อยละ </w:t>
      </w:r>
      <w:r w:rsidRPr="00656054">
        <w:rPr>
          <w:rFonts w:ascii="TH SarabunIT๙" w:hAnsi="TH SarabunIT๙" w:cs="TH SarabunIT๙"/>
          <w:sz w:val="32"/>
          <w:szCs w:val="32"/>
        </w:rPr>
        <w:t xml:space="preserve">49.3 </w:t>
      </w:r>
      <w:r w:rsidR="00585258">
        <w:rPr>
          <w:rFonts w:ascii="TH SarabunIT๙" w:hAnsi="TH SarabunIT๙" w:cs="TH SarabunIT๙"/>
          <w:sz w:val="32"/>
          <w:szCs w:val="32"/>
          <w:cs/>
        </w:rPr>
        <w:t>ของพื้นที่ภาค ซึ่งใ</w:t>
      </w:r>
      <w:r w:rsidR="00585258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585258">
        <w:rPr>
          <w:rFonts w:ascii="TH SarabunIT๙" w:hAnsi="TH SarabunIT๙" w:cs="TH SarabunIT๙"/>
          <w:sz w:val="32"/>
          <w:szCs w:val="32"/>
          <w:cs/>
        </w:rPr>
        <w:t>จ</w:t>
      </w:r>
      <w:r w:rsidR="005852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นวนนี้เป็นพื้นที่ลาดเชิงซ้อน </w:t>
      </w:r>
      <w:r w:rsidRPr="00656054">
        <w:rPr>
          <w:rFonts w:ascii="TH SarabunIT๙" w:hAnsi="TH SarabunIT๙" w:cs="TH SarabunIT๙"/>
          <w:sz w:val="32"/>
          <w:szCs w:val="32"/>
        </w:rPr>
        <w:t xml:space="preserve">12.13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ล้านไร่ รวมทั้งพื้นที่ดินเค็ม </w:t>
      </w:r>
      <w:r w:rsidRPr="00656054">
        <w:rPr>
          <w:rFonts w:ascii="TH SarabunIT๙" w:hAnsi="TH SarabunIT๙" w:cs="TH SarabunIT๙"/>
          <w:sz w:val="32"/>
          <w:szCs w:val="32"/>
        </w:rPr>
        <w:t xml:space="preserve">1.46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ล้านไร่ดินทราย </w:t>
      </w:r>
      <w:r w:rsidRPr="00656054">
        <w:rPr>
          <w:rFonts w:ascii="TH SarabunIT๙" w:hAnsi="TH SarabunIT๙" w:cs="TH SarabunIT๙"/>
          <w:sz w:val="32"/>
          <w:szCs w:val="32"/>
        </w:rPr>
        <w:t xml:space="preserve">1.01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ล้านไร่ ดินเปรี้ยวจัด </w:t>
      </w:r>
      <w:r w:rsidRPr="00656054">
        <w:rPr>
          <w:rFonts w:ascii="TH SarabunIT๙" w:hAnsi="TH SarabunIT๙" w:cs="TH SarabunIT๙"/>
          <w:sz w:val="32"/>
          <w:szCs w:val="32"/>
        </w:rPr>
        <w:t xml:space="preserve">0.72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ล้านไร่ และอื่นๆ อีก </w:t>
      </w:r>
      <w:r w:rsidRPr="00656054">
        <w:rPr>
          <w:rFonts w:ascii="TH SarabunIT๙" w:hAnsi="TH SarabunIT๙" w:cs="TH SarabunIT๙"/>
          <w:sz w:val="32"/>
          <w:szCs w:val="32"/>
        </w:rPr>
        <w:t xml:space="preserve">3.81 </w:t>
      </w:r>
      <w:r w:rsidRPr="00656054">
        <w:rPr>
          <w:rFonts w:ascii="TH SarabunIT๙" w:hAnsi="TH SarabunIT๙" w:cs="TH SarabunIT๙"/>
          <w:sz w:val="32"/>
          <w:szCs w:val="32"/>
          <w:cs/>
        </w:rPr>
        <w:t>ล้านไร่ ส่วนใหญ่เป็นพื้นที่บริเวณชายทะเลและพื้นที่ป่าพรุ</w:t>
      </w:r>
    </w:p>
    <w:p w:rsidR="003E0A65" w:rsidRDefault="00656054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F638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F638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F638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F638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01112">
        <w:rPr>
          <w:rFonts w:ascii="TH SarabunIT๙" w:hAnsi="TH SarabunIT๙" w:cs="TH SarabunIT๙"/>
          <w:sz w:val="32"/>
          <w:szCs w:val="32"/>
        </w:rPr>
        <w:t xml:space="preserve">  </w:t>
      </w:r>
      <w:r w:rsidR="00866EA7" w:rsidRPr="002C5B4F">
        <w:rPr>
          <w:rFonts w:ascii="TH SarabunIT๙" w:hAnsi="TH SarabunIT๙" w:cs="TH SarabunIT๙"/>
          <w:sz w:val="32"/>
          <w:szCs w:val="32"/>
        </w:rPr>
        <w:t xml:space="preserve">1.5.2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แหล่ง</w:t>
      </w:r>
      <w:r w:rsidRPr="002C5B4F">
        <w:rPr>
          <w:rFonts w:ascii="TH SarabunIT๙" w:hAnsi="TH SarabunIT๙" w:cs="TH SarabunIT๙" w:hint="cs"/>
          <w:sz w:val="32"/>
          <w:szCs w:val="32"/>
          <w:cs/>
        </w:rPr>
        <w:t>น้ำ</w:t>
      </w:r>
      <w:r>
        <w:rPr>
          <w:rFonts w:ascii="TH SarabunIT๙" w:hAnsi="TH SarabunIT๙" w:cs="TH SarabunIT๙"/>
          <w:sz w:val="32"/>
          <w:szCs w:val="32"/>
          <w:cs/>
        </w:rPr>
        <w:t xml:space="preserve"> ภาคใต้มีลุ่มน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คัญ คือ ลุ่มน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ภาคใต้ฝั่งตะวันออก ลุ่มน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ภาคใต้</w:t>
      </w:r>
      <w:r>
        <w:rPr>
          <w:rFonts w:ascii="TH SarabunIT๙" w:hAnsi="TH SarabunIT๙" w:cs="TH SarabunIT๙"/>
          <w:sz w:val="32"/>
          <w:szCs w:val="32"/>
          <w:cs/>
        </w:rPr>
        <w:t>ฝั่งตะวันตก ลุ่มน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ตาปี และลุ่มน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ทะเลสาบสง</w:t>
      </w:r>
      <w:r>
        <w:rPr>
          <w:rFonts w:ascii="TH SarabunIT๙" w:hAnsi="TH SarabunIT๙" w:cs="TH SarabunIT๙"/>
          <w:sz w:val="32"/>
          <w:szCs w:val="32"/>
          <w:cs/>
        </w:rPr>
        <w:t>ขลา คุณภาพน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อย</w:t>
      </w:r>
      <w:r>
        <w:rPr>
          <w:rFonts w:ascii="TH SarabunIT๙" w:hAnsi="TH SarabunIT๙" w:cs="TH SarabunIT๙"/>
          <w:sz w:val="32"/>
          <w:szCs w:val="32"/>
          <w:cs/>
        </w:rPr>
        <w:t>ู่ในเกณฑ์พอใช้ถึงดี มีปริมาณน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ท่า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61,816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</w:t>
      </w:r>
      <w:r w:rsidR="003E0A65">
        <w:rPr>
          <w:rFonts w:ascii="TH SarabunIT๙" w:hAnsi="TH SarabunIT๙" w:cs="TH SarabunIT๙"/>
          <w:sz w:val="32"/>
          <w:szCs w:val="32"/>
          <w:cs/>
        </w:rPr>
        <w:t>้านลูกบาศก์เมตรต่อปี กักเก็บน</w:t>
      </w:r>
      <w:r w:rsidR="003E0A65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ได้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4,770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ล้านลูกบาศก์เมตรต่อปี หรือร้อยละ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7.7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ของปริมาณ</w:t>
      </w:r>
      <w:r w:rsidR="003E0A65">
        <w:rPr>
          <w:rFonts w:ascii="TH SarabunIT๙" w:hAnsi="TH SarabunIT๙" w:cs="TH SarabunIT๙"/>
          <w:sz w:val="32"/>
          <w:szCs w:val="32"/>
          <w:cs/>
        </w:rPr>
        <w:t>น</w:t>
      </w:r>
      <w:r w:rsidR="003E0A65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ท่ารายปี</w:t>
      </w:r>
      <w:r w:rsidR="003E0A65">
        <w:rPr>
          <w:rFonts w:ascii="TH SarabunIT๙" w:hAnsi="TH SarabunIT๙" w:cs="TH SarabunIT๙"/>
          <w:sz w:val="32"/>
          <w:szCs w:val="32"/>
        </w:rPr>
        <w:tab/>
      </w:r>
      <w:r w:rsidR="003E0A65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="00B01112">
        <w:rPr>
          <w:rFonts w:ascii="TH SarabunIT๙" w:hAnsi="TH SarabunIT๙" w:cs="TH SarabunIT๙"/>
          <w:sz w:val="32"/>
          <w:szCs w:val="32"/>
        </w:rPr>
        <w:t xml:space="preserve"> </w:t>
      </w:r>
      <w:r w:rsidR="004971AE">
        <w:rPr>
          <w:rFonts w:ascii="TH SarabunIT๙" w:hAnsi="TH SarabunIT๙" w:cs="TH SarabunIT๙"/>
          <w:sz w:val="32"/>
          <w:szCs w:val="32"/>
        </w:rPr>
        <w:t xml:space="preserve"> </w:t>
      </w:r>
      <w:r w:rsidR="00B01112">
        <w:rPr>
          <w:rFonts w:ascii="TH SarabunIT๙" w:hAnsi="TH SarabunIT๙" w:cs="TH SarabunIT๙"/>
          <w:sz w:val="32"/>
          <w:szCs w:val="32"/>
        </w:rPr>
        <w:t xml:space="preserve"> </w:t>
      </w:r>
      <w:r w:rsidR="00866EA7" w:rsidRPr="002C5B4F">
        <w:rPr>
          <w:rFonts w:ascii="TH SarabunIT๙" w:hAnsi="TH SarabunIT๙" w:cs="TH SarabunIT๙"/>
          <w:sz w:val="32"/>
          <w:szCs w:val="32"/>
        </w:rPr>
        <w:t xml:space="preserve">1.5.3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ป่าไม้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มีพื้นที่ป่าไม้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9.50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ล้านไร่ ส่วนใหญ่มีลักษณะเป็นป่าดิบชื้นและมีพื้นที่ป่าชายเลน ๑.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</w:t>
      </w:r>
      <w:r w:rsidR="00153056">
        <w:rPr>
          <w:rFonts w:ascii="TH SarabunIT๙" w:hAnsi="TH SarabunIT๙" w:cs="TH SarabunIT๙"/>
          <w:sz w:val="32"/>
          <w:szCs w:val="32"/>
          <w:cs/>
        </w:rPr>
        <w:t>ไร่ บริเวณชายฝั่งทะเลอ่าวไทย จ</w:t>
      </w:r>
      <w:r w:rsidR="0015305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นวน ๐.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ล้านไร่ และชายฝั่งทะเลอันดามัน</w:t>
      </w:r>
      <w:r w:rsidR="003E0A65">
        <w:rPr>
          <w:rFonts w:ascii="TH SarabunIT๙" w:hAnsi="TH SarabunIT๙" w:cs="TH SarabunIT๙"/>
          <w:sz w:val="32"/>
          <w:szCs w:val="32"/>
          <w:cs/>
        </w:rPr>
        <w:t>จ</w:t>
      </w:r>
      <w:r w:rsidR="003E0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lastRenderedPageBreak/>
        <w:t xml:space="preserve">1.10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ล้านไ</w:t>
      </w:r>
      <w:r w:rsidR="003E0A65">
        <w:rPr>
          <w:rFonts w:ascii="TH SarabunIT๙" w:hAnsi="TH SarabunIT๙" w:cs="TH SarabunIT๙"/>
          <w:sz w:val="32"/>
          <w:szCs w:val="32"/>
          <w:cs/>
        </w:rPr>
        <w:t>ร่ ซึ่งพื้นที่ป่าชายเลนมีความส</w:t>
      </w:r>
      <w:r w:rsidR="003E0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คัญในการเป็นแนวกันคลื่</w:t>
      </w:r>
      <w:r w:rsidR="003E0A65">
        <w:rPr>
          <w:rFonts w:ascii="TH SarabunIT๙" w:hAnsi="TH SarabunIT๙" w:cs="TH SarabunIT๙"/>
          <w:sz w:val="32"/>
          <w:szCs w:val="32"/>
          <w:cs/>
        </w:rPr>
        <w:t>นและเป็นแหล่งเพาะพันธุ์สัตว์น</w:t>
      </w:r>
      <w:r w:rsidR="003E0A65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บริเวณชายฝั่งที่มีความหลากหลายทางชีวภาพ โดยทรัพยากรป่าไม้ของภาค เป็นแหล่งท่องเที่ยวทางธรรมชาติที่สวยงาม</w:t>
      </w:r>
      <w:r w:rsidR="003E0A65">
        <w:rPr>
          <w:rFonts w:ascii="TH SarabunIT๙" w:hAnsi="TH SarabunIT๙" w:cs="TH SarabunIT๙"/>
          <w:sz w:val="32"/>
          <w:szCs w:val="32"/>
          <w:cs/>
        </w:rPr>
        <w:t>เช่น ถ</w:t>
      </w:r>
      <w:r w:rsidR="003E0A65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3E0A65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="003E0A65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ตก และแหล่งธรรมชาติประเภทภูเขา ป่าไม้ อุทยานแห่งชาติ และเขตรัก</w:t>
      </w:r>
      <w:r w:rsidR="004971AE">
        <w:rPr>
          <w:rFonts w:ascii="TH SarabunIT๙" w:hAnsi="TH SarabunIT๙" w:cs="TH SarabunIT๙"/>
          <w:sz w:val="32"/>
          <w:szCs w:val="32"/>
          <w:cs/>
        </w:rPr>
        <w:t>ษาพันธุ์สัตว์ป่า</w:t>
      </w:r>
      <w:r w:rsidR="004971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ตั้งอยู่กระจายทั่วทั้งภาค</w:t>
      </w:r>
    </w:p>
    <w:p w:rsidR="003E0A65" w:rsidRPr="003E0A65" w:rsidRDefault="003E0A65" w:rsidP="009F6387">
      <w:pPr>
        <w:pStyle w:val="a9"/>
        <w:tabs>
          <w:tab w:val="left" w:pos="816"/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0A6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F638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F638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F638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66EA7" w:rsidRPr="003E0A65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866EA7" w:rsidRPr="003E0A65">
        <w:rPr>
          <w:rFonts w:ascii="TH SarabunIT๙" w:hAnsi="TH SarabunIT๙" w:cs="TH SarabunIT๙"/>
          <w:b/>
          <w:bCs/>
          <w:sz w:val="32"/>
          <w:szCs w:val="32"/>
          <w:cs/>
        </w:rPr>
        <w:t>โครงข่ายคมนาคมขนส่งและบริการสาธารณูปโภค</w:t>
      </w:r>
    </w:p>
    <w:p w:rsidR="003E0A65" w:rsidRDefault="003E0A65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="009F6387">
        <w:rPr>
          <w:rFonts w:ascii="TH SarabunIT๙" w:hAnsi="TH SarabunIT๙" w:cs="TH SarabunIT๙"/>
          <w:sz w:val="32"/>
          <w:szCs w:val="32"/>
        </w:rPr>
        <w:tab/>
      </w:r>
      <w:r w:rsidR="00866EA7" w:rsidRPr="003E0A65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="00866EA7" w:rsidRPr="003E0A65">
        <w:rPr>
          <w:rFonts w:ascii="TH SarabunIT๙" w:hAnsi="TH SarabunIT๙" w:cs="TH SarabunIT๙"/>
          <w:b/>
          <w:bCs/>
          <w:sz w:val="32"/>
          <w:szCs w:val="32"/>
          <w:cs/>
        </w:rPr>
        <w:t>โครงข่ายถนน</w:t>
      </w:r>
      <w:r w:rsidR="00B011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มีเส้นทาง</w:t>
      </w:r>
      <w:r w:rsidR="00B011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ช่องจราจรด้านฝั่งอ่าวไทยที่เชื่อมโยงโครงข่ายคมนาคมกับภาคกลางและภาคใต้ชายแดนต่อเนื่องไปยังมาเลเซีย ส่วนเส้นทางคมนาคมฝั่งอันดามันบางช่วง (ระนอง) ยังเป็น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ช่องจราจร</w:t>
      </w:r>
    </w:p>
    <w:p w:rsidR="003E0A65" w:rsidRDefault="003E0A65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C5B4F">
        <w:rPr>
          <w:rFonts w:ascii="TH SarabunIT๙" w:hAnsi="TH SarabunIT๙" w:cs="TH SarabunIT๙"/>
          <w:sz w:val="32"/>
          <w:szCs w:val="32"/>
        </w:rPr>
        <w:tab/>
      </w:r>
      <w:r w:rsidRPr="002C5B4F">
        <w:rPr>
          <w:rFonts w:ascii="TH SarabunIT๙" w:hAnsi="TH SarabunIT๙" w:cs="TH SarabunIT๙"/>
          <w:sz w:val="32"/>
          <w:szCs w:val="32"/>
        </w:rPr>
        <w:tab/>
      </w:r>
      <w:r w:rsidRPr="002C5B4F">
        <w:rPr>
          <w:rFonts w:ascii="TH SarabunIT๙" w:hAnsi="TH SarabunIT๙" w:cs="TH SarabunIT๙"/>
          <w:sz w:val="32"/>
          <w:szCs w:val="32"/>
        </w:rPr>
        <w:tab/>
      </w:r>
      <w:r w:rsidR="006C46CB" w:rsidRPr="002C5B4F">
        <w:rPr>
          <w:rFonts w:ascii="TH SarabunIT๙" w:hAnsi="TH SarabunIT๙" w:cs="TH SarabunIT๙"/>
          <w:sz w:val="32"/>
          <w:szCs w:val="32"/>
        </w:rPr>
        <w:tab/>
      </w:r>
      <w:r w:rsidR="006C46CB" w:rsidRPr="002C5B4F">
        <w:rPr>
          <w:rFonts w:ascii="TH SarabunIT๙" w:hAnsi="TH SarabunIT๙" w:cs="TH SarabunIT๙"/>
          <w:sz w:val="32"/>
          <w:szCs w:val="32"/>
        </w:rPr>
        <w:tab/>
      </w:r>
      <w:r w:rsidR="006C46CB" w:rsidRPr="002C5B4F">
        <w:rPr>
          <w:rFonts w:ascii="TH SarabunIT๙" w:hAnsi="TH SarabunIT๙" w:cs="TH SarabunIT๙"/>
          <w:sz w:val="32"/>
          <w:szCs w:val="32"/>
        </w:rPr>
        <w:tab/>
      </w:r>
      <w:r w:rsidR="00866EA7" w:rsidRPr="002C5B4F">
        <w:rPr>
          <w:rFonts w:ascii="TH SarabunIT๙" w:hAnsi="TH SarabunIT๙" w:cs="TH SarabunIT๙"/>
          <w:sz w:val="32"/>
          <w:szCs w:val="32"/>
        </w:rPr>
        <w:t xml:space="preserve">2.1.1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ทางหลวงแผ่นดินหมายเลข ๔ (สายเพชรเกษม) สายกรุงเทพฯ-จุดผ่านชายแดน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ถาวรสะเดา เชื่อมโยงจังหวัดชุมพร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ระนอง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พังงา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ภูเก็ต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กระบี่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ตรัง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พัทลุง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สงขลาจนถึงชายแดนไทย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เภอสะเดา จังหวัดสงขลา) ระยะทางประมาณ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805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กิโลเมตร และเชื่อมต่อกับทางพิเศษเหนือ-ใต้สายเหนือ เมืองบูกิตกายูฮิตัม ประเทศมาเลเซีย โดยมีบางช่วงที่เป็นส่วนหนึ่งของทางหลวงเอเชียสาย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 (AH2) </w:t>
      </w:r>
    </w:p>
    <w:p w:rsidR="00DC7491" w:rsidRDefault="003E0A65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C5B4F">
        <w:rPr>
          <w:rFonts w:ascii="TH SarabunIT๙" w:hAnsi="TH SarabunIT๙" w:cs="TH SarabunIT๙"/>
          <w:sz w:val="32"/>
          <w:szCs w:val="32"/>
        </w:rPr>
        <w:tab/>
      </w:r>
      <w:r w:rsidRPr="002C5B4F">
        <w:rPr>
          <w:rFonts w:ascii="TH SarabunIT๙" w:hAnsi="TH SarabunIT๙" w:cs="TH SarabunIT๙"/>
          <w:sz w:val="32"/>
          <w:szCs w:val="32"/>
        </w:rPr>
        <w:tab/>
      </w:r>
      <w:r w:rsidRPr="002C5B4F">
        <w:rPr>
          <w:rFonts w:ascii="TH SarabunIT๙" w:hAnsi="TH SarabunIT๙" w:cs="TH SarabunIT๙"/>
          <w:sz w:val="32"/>
          <w:szCs w:val="32"/>
        </w:rPr>
        <w:tab/>
      </w:r>
      <w:r w:rsidR="006C46CB" w:rsidRPr="002C5B4F">
        <w:rPr>
          <w:rFonts w:ascii="TH SarabunIT๙" w:hAnsi="TH SarabunIT๙" w:cs="TH SarabunIT๙"/>
          <w:sz w:val="32"/>
          <w:szCs w:val="32"/>
        </w:rPr>
        <w:tab/>
      </w:r>
      <w:r w:rsidR="006C46CB" w:rsidRPr="002C5B4F">
        <w:rPr>
          <w:rFonts w:ascii="TH SarabunIT๙" w:hAnsi="TH SarabunIT๙" w:cs="TH SarabunIT๙"/>
          <w:sz w:val="32"/>
          <w:szCs w:val="32"/>
        </w:rPr>
        <w:tab/>
        <w:t xml:space="preserve">  2.1.2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ทางหลวงแผ่นดินหมายเลข ๔๑ (สายสี่แยกปฐมพร-พัทลุง) เชื่อมโยงจังหวัด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ชุมพร</w:t>
      </w:r>
      <w:r w:rsidR="006C46CB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สุราษฎร์ธานี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นครศรีธรรมราช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พัทลุง ระยะทางประมาณ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382.61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กิโลเมตร ปัจจุบันถนนเป็น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ช่องจราจรและเป็นส่วนหนึ่งของทางหลวงเอเชียสาย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 (AH2)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ตลอดสาย</w:t>
      </w:r>
    </w:p>
    <w:p w:rsidR="00984B1D" w:rsidRDefault="00DC7491" w:rsidP="007F41F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C46CB">
        <w:rPr>
          <w:rFonts w:ascii="TH SarabunIT๙" w:hAnsi="TH SarabunIT๙" w:cs="TH SarabunIT๙"/>
          <w:sz w:val="32"/>
          <w:szCs w:val="32"/>
        </w:rPr>
        <w:tab/>
      </w:r>
      <w:r w:rsidR="006C46CB">
        <w:rPr>
          <w:rFonts w:ascii="TH SarabunIT๙" w:hAnsi="TH SarabunIT๙" w:cs="TH SarabunIT๙"/>
          <w:sz w:val="32"/>
          <w:szCs w:val="32"/>
        </w:rPr>
        <w:tab/>
      </w:r>
      <w:r w:rsidR="006C46CB" w:rsidRPr="002C5B4F">
        <w:rPr>
          <w:rFonts w:ascii="TH SarabunIT๙" w:hAnsi="TH SarabunIT๙" w:cs="TH SarabunIT๙"/>
          <w:sz w:val="32"/>
          <w:szCs w:val="32"/>
        </w:rPr>
        <w:tab/>
      </w:r>
      <w:r w:rsidR="00866EA7" w:rsidRPr="002C5B4F">
        <w:rPr>
          <w:rFonts w:ascii="TH SarabunIT๙" w:hAnsi="TH SarabunIT๙" w:cs="TH SarabunIT๙"/>
          <w:sz w:val="32"/>
          <w:szCs w:val="32"/>
        </w:rPr>
        <w:t xml:space="preserve">2.1.3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 xml:space="preserve">ทางหลวงแผ่นดินหมายเลข </w:t>
      </w:r>
      <w:r w:rsidR="00866EA7" w:rsidRPr="002C5B4F">
        <w:rPr>
          <w:rFonts w:ascii="TH SarabunIT๙" w:hAnsi="TH SarabunIT๙" w:cs="TH SarabunIT๙"/>
          <w:sz w:val="32"/>
          <w:szCs w:val="32"/>
        </w:rPr>
        <w:t>42 (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สายคลองแงะ-สุไหง</w:t>
      </w:r>
      <w:r w:rsidR="003E0A65" w:rsidRPr="002C5B4F">
        <w:rPr>
          <w:rFonts w:ascii="TH SarabunIT๙" w:hAnsi="TH SarabunIT๙" w:cs="TH SarabunIT๙"/>
          <w:sz w:val="32"/>
          <w:szCs w:val="32"/>
          <w:cs/>
        </w:rPr>
        <w:t>โก-ลก) เชื่อมโยงจากอ</w:t>
      </w:r>
      <w:r w:rsidR="003E0A65" w:rsidRPr="002C5B4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เภอสะเดา จังหวัดสงขลา</w:t>
      </w:r>
      <w:r w:rsidRPr="002C5B4F">
        <w:rPr>
          <w:rFonts w:ascii="TH SarabunIT๙" w:hAnsi="TH SarabunIT๙" w:cs="TH SarabunIT๙"/>
          <w:sz w:val="32"/>
          <w:szCs w:val="32"/>
          <w:cs/>
        </w:rPr>
        <w:t>ผ่านจังหวัดปัตตานีไปยังชายแดนอ</w:t>
      </w:r>
      <w:r w:rsidRPr="002C5B4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เภอสุไหงโก-ลก จังหวัด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นราธิวาส โดยเส้นทางจากจังหวัดปัตตานีเข้าสู่จังหวัดนราธิวาสเป็น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ช่องจราจร และเส้นทางนี้เป็นส่วนหนึ่งของทางหลวงเอเชียสาย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18 (AH18)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เชื่อมต่อกับทางหลวงหมายเลข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ที่เมืองรันเตาปันจัง รัฐกลันตัน ประเทศมาเลเซีย และทางหลวงหมายเลข </w:t>
      </w:r>
      <w:r w:rsidR="00866EA7" w:rsidRPr="00656054">
        <w:rPr>
          <w:rFonts w:ascii="TH SarabunIT๙" w:hAnsi="TH SarabunIT๙" w:cs="TH SarabunIT๙"/>
          <w:sz w:val="32"/>
          <w:szCs w:val="32"/>
        </w:rPr>
        <w:t>43 (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สายหาดใหญ่-</w:t>
      </w:r>
      <w:r w:rsidR="003E0A65">
        <w:rPr>
          <w:rFonts w:ascii="TH SarabunIT๙" w:hAnsi="TH SarabunIT๙" w:cs="TH SarabunIT๙"/>
          <w:sz w:val="32"/>
          <w:szCs w:val="32"/>
          <w:cs/>
        </w:rPr>
        <w:t>มะพร้าวต้นเดียว) เชื่อมต่อจากอ</w:t>
      </w:r>
      <w:r w:rsidR="003E0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เภอหาดใหญ่ จังหวัดสงขลา ไปยังจังหวัดปัตตานี เป็นทางหลวงขนาด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ช่องจราจรตลอดสาย รวมระยะทาง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94.95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:rsidR="003E0A65" w:rsidRDefault="00DC1AB7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2C5B4F">
        <w:rPr>
          <w:rFonts w:ascii="TH SarabunIT๙" w:hAnsi="TH SarabunIT๙" w:cs="TH SarabunIT๙"/>
          <w:sz w:val="32"/>
          <w:szCs w:val="32"/>
        </w:rPr>
        <w:t xml:space="preserve">2.1.4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ทางหลวงหมายเลข ๔๔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 (สายอ่าวลึก-หินโงก หรือ สายเซาท์เทิร์น) เป็นส่วนหนึ่งในโครงการสะพานเศรษฐกิจ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Land Bridge)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ชื่อมโยงระหว่างพื้นที่ฝั่งทะเลอันดามันกับฝั่งทะเลอ่าวไทยโดยเชื่อมโยงจังหวัดกระบี่-สุราษฎร์ธานี เป็นถนนขนาด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ช่องจราจร ระยะทางประมาณ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133.17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:rsidR="00DC7491" w:rsidRDefault="003E0A65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E0A6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C46C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C46C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66EA7" w:rsidRPr="003E0A65"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 w:rsidR="00866EA7" w:rsidRPr="003E0A65">
        <w:rPr>
          <w:rFonts w:ascii="TH SarabunIT๙" w:hAnsi="TH SarabunIT๙" w:cs="TH SarabunIT๙"/>
          <w:b/>
          <w:bCs/>
          <w:sz w:val="32"/>
          <w:szCs w:val="32"/>
          <w:cs/>
        </w:rPr>
        <w:t>รถไฟ</w:t>
      </w:r>
      <w:r w:rsidR="00B011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มีแนวเส้นทางหลักจากกรุงเทพฯ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ชุมพร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สุราษฎร์ธานี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นครศรีธรรมราช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พัทลุง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หาดใหญ่-ปาดังเบซาร์ และเชื่อมต่อไปยังมาเลเซียและสิงคโ</w:t>
      </w:r>
      <w:r w:rsidR="00984B1D">
        <w:rPr>
          <w:rFonts w:ascii="TH SarabunIT๙" w:hAnsi="TH SarabunIT๙" w:cs="TH SarabunIT๙"/>
          <w:sz w:val="32"/>
          <w:szCs w:val="32"/>
          <w:cs/>
        </w:rPr>
        <w:t>ปร์ และเส้นทางแยกจากชุมทางทุ่งส</w:t>
      </w:r>
      <w:r w:rsidR="00984B1D"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(นครศรีธรรมราช)</w:t>
      </w:r>
      <w:r w:rsidR="00DC1AB7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ตรัง เพื่อเชื่อมโยงการขนส่งสินค้าและประชาชนจากรถไฟสายหลักที่ชุมทางรถไฟทุ่งสง จังหวัดนครศรีธรรมราชไปยังฝั่งทะเลอันดามันที่สถานีกันตัง จังหวัดตรัง</w:t>
      </w:r>
    </w:p>
    <w:p w:rsidR="00DC7491" w:rsidRDefault="00DC749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C46CB">
        <w:rPr>
          <w:rFonts w:ascii="TH SarabunIT๙" w:hAnsi="TH SarabunIT๙" w:cs="TH SarabunIT๙"/>
          <w:sz w:val="32"/>
          <w:szCs w:val="32"/>
        </w:rPr>
        <w:tab/>
      </w:r>
      <w:r w:rsidR="006C46CB">
        <w:rPr>
          <w:rFonts w:ascii="TH SarabunIT๙" w:hAnsi="TH SarabunIT๙" w:cs="TH SarabunIT๙"/>
          <w:sz w:val="32"/>
          <w:szCs w:val="32"/>
        </w:rPr>
        <w:tab/>
      </w:r>
      <w:r w:rsidR="00866EA7" w:rsidRPr="00DC7491">
        <w:rPr>
          <w:rFonts w:ascii="TH SarabunIT๙" w:hAnsi="TH SarabunIT๙" w:cs="TH SarabunIT๙"/>
          <w:b/>
          <w:bCs/>
          <w:sz w:val="32"/>
          <w:szCs w:val="32"/>
        </w:rPr>
        <w:t xml:space="preserve">2.3 </w:t>
      </w:r>
      <w:r w:rsidR="00866EA7" w:rsidRPr="00DC7491">
        <w:rPr>
          <w:rFonts w:ascii="TH SarabunIT๙" w:hAnsi="TH SarabunIT๙" w:cs="TH SarabunIT๙"/>
          <w:b/>
          <w:bCs/>
          <w:sz w:val="32"/>
          <w:szCs w:val="32"/>
          <w:cs/>
        </w:rPr>
        <w:t>สนามบิน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 ภาคใต้มีสนามบินนานาชาติ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แห่ง ประกอบด้วย สนามบินหาดใหญ่ จังหวัดสงขลาสนามบินภูเก็ต สนามบินสมุย และสนามบินสุราษฎร์ธานี จังหวัดส</w:t>
      </w:r>
      <w:r>
        <w:rPr>
          <w:rFonts w:ascii="TH SarabunIT๙" w:hAnsi="TH SarabunIT๙" w:cs="TH SarabunIT๙"/>
          <w:sz w:val="32"/>
          <w:szCs w:val="32"/>
          <w:cs/>
        </w:rPr>
        <w:t>ุราษฎร์ธานี และสนามบินกระบี่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หรับสนามบินภายในประเทศ มี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แห่ง ในจังหวัดชุมพร ระนอง ตรัง และนครศรีธรรมราช ปัจจุบันมีการใช้ประโยชน์เพิ่มมากขึ้นจากการเพิ่</w:t>
      </w:r>
      <w:r>
        <w:rPr>
          <w:rFonts w:ascii="TH SarabunIT๙" w:hAnsi="TH SarabunIT๙" w:cs="TH SarabunIT๙"/>
          <w:sz w:val="32"/>
          <w:szCs w:val="32"/>
          <w:cs/>
        </w:rPr>
        <w:t>มเที่ยวบินของสายการบินต้นทุนต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4971A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4971AE">
        <w:rPr>
          <w:rFonts w:ascii="TH SarabunIT๙" w:hAnsi="TH SarabunIT๙" w:cs="TH SarabunIT๙"/>
          <w:sz w:val="32"/>
          <w:szCs w:val="32"/>
          <w:cs/>
        </w:rPr>
        <w:t>ประชาชนให้ความสนใจ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เดินทางโดยเครื่องบินมากขึ้น</w:t>
      </w:r>
    </w:p>
    <w:p w:rsidR="00DC7491" w:rsidRDefault="00DC749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C46CB">
        <w:rPr>
          <w:rFonts w:ascii="TH SarabunIT๙" w:hAnsi="TH SarabunIT๙" w:cs="TH SarabunIT๙"/>
          <w:sz w:val="32"/>
          <w:szCs w:val="32"/>
        </w:rPr>
        <w:tab/>
      </w:r>
      <w:r w:rsidR="006C46CB">
        <w:rPr>
          <w:rFonts w:ascii="TH SarabunIT๙" w:hAnsi="TH SarabunIT๙" w:cs="TH SarabunIT๙"/>
          <w:sz w:val="32"/>
          <w:szCs w:val="32"/>
        </w:rPr>
        <w:tab/>
      </w:r>
      <w:r w:rsidR="00866EA7" w:rsidRPr="00DC7491">
        <w:rPr>
          <w:rFonts w:ascii="TH SarabunIT๙" w:hAnsi="TH SarabunIT๙" w:cs="TH SarabunIT๙"/>
          <w:b/>
          <w:bCs/>
          <w:sz w:val="32"/>
          <w:szCs w:val="32"/>
        </w:rPr>
        <w:t xml:space="preserve">2.4 </w:t>
      </w:r>
      <w:r w:rsidRPr="00DC7491">
        <w:rPr>
          <w:rFonts w:ascii="TH SarabunIT๙" w:hAnsi="TH SarabunIT๙" w:cs="TH SarabunIT๙"/>
          <w:b/>
          <w:bCs/>
          <w:sz w:val="32"/>
          <w:szCs w:val="32"/>
          <w:cs/>
        </w:rPr>
        <w:t>ท่าเรือ</w:t>
      </w:r>
      <w:r>
        <w:rPr>
          <w:rFonts w:ascii="TH SarabunIT๙" w:hAnsi="TH SarabunIT๙" w:cs="TH SarabunIT๙"/>
          <w:sz w:val="32"/>
          <w:szCs w:val="32"/>
          <w:cs/>
        </w:rPr>
        <w:t xml:space="preserve"> ภาคใต้มีท่าเรือส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หรับการขนส่งสินค้าเชื่อมโยงกับท่าเรือแหลมฉบัง ในบริเวณพื้นที่ชายฝั่งทะเลด้านตะวันออก และสามารถเชื่อมโยงกับท่าเรือของประเทศมาเลเซีย สิงคโปร์ และอินโดนีเซีย</w:t>
      </w:r>
      <w:r>
        <w:rPr>
          <w:rFonts w:ascii="TH SarabunIT๙" w:hAnsi="TH SarabunIT๙" w:cs="TH SarabunIT๙"/>
          <w:sz w:val="32"/>
          <w:szCs w:val="32"/>
          <w:cs/>
        </w:rPr>
        <w:t>ได้แก่ ท่าเรือน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ลึกสงขลา ซึ่งเป็นท่าเรือหลักของภาค และท่าเรือขนอม จังหวัดนครศรีธรรมราช เป็นท่าเรือ</w:t>
      </w:r>
      <w:r>
        <w:rPr>
          <w:rFonts w:ascii="TH SarabunIT๙" w:hAnsi="TH SarabunIT๙" w:cs="TH SarabunIT๙"/>
          <w:sz w:val="32"/>
          <w:szCs w:val="32"/>
          <w:cs/>
        </w:rPr>
        <w:t>เอกชนที่ใช้ส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หรับขนถ่ายแร่ยิปซั่มและแร่โดโลไมต์ไปประเทศมาเลเซีย อินโดนีเซีย และญี่ปุ่น ส่วนท่าเรือด้านฝั่</w:t>
      </w:r>
      <w:r>
        <w:rPr>
          <w:rFonts w:ascii="TH SarabunIT๙" w:hAnsi="TH SarabunIT๙" w:cs="TH SarabunIT๙"/>
          <w:sz w:val="32"/>
          <w:szCs w:val="32"/>
          <w:cs/>
        </w:rPr>
        <w:t>งทะเลอันดามัน ได้แก่ ท่าเรือน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ลึกภูเก็ต เป็นท่าเรือขนส่งสินค้าและท่องเที่ยวระหว่างประเทศ ท่าเรือกันตังจังหวัดตรัง เป็นท่าเรือหลักในการขนถ่ายถ่านหินลิกไนต์จากประเทศอินโดนีเซียเพื่อส่งต่อไปยังโรงงาน</w:t>
      </w:r>
      <w:r>
        <w:rPr>
          <w:rFonts w:ascii="TH SarabunIT๙" w:hAnsi="TH SarabunIT๙" w:cs="TH SarabunIT๙"/>
          <w:sz w:val="32"/>
          <w:szCs w:val="32"/>
          <w:cs/>
        </w:rPr>
        <w:t>ปูนซีเมนต์ในอ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เภอทุ่งสง จังหวัด</w:t>
      </w:r>
      <w:r w:rsidR="004971A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ครศรีธรรมราช และท่าเรือระนอง ซึ่งมีการใช้ประโยชน์ค่อนข้างน้อยโดยปัจจุบันให้บริการขนถ่ายวัสดุอุปกรณ์ต่างๆ ของแท่นขุดเจาะปิโตรเลียม</w:t>
      </w:r>
    </w:p>
    <w:p w:rsidR="006C46CB" w:rsidRDefault="00DC749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C46C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C46C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66EA7" w:rsidRPr="00DC7491"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 w:rsidR="00866EA7" w:rsidRPr="00DC7491">
        <w:rPr>
          <w:rFonts w:ascii="TH SarabunIT๙" w:hAnsi="TH SarabunIT๙" w:cs="TH SarabunIT๙"/>
          <w:b/>
          <w:bCs/>
          <w:sz w:val="32"/>
          <w:szCs w:val="32"/>
          <w:cs/>
        </w:rPr>
        <w:t>ด่านชายแดน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 ภาคใต้มีพรมแดนด้านทิศตะวันตกเฉียงเหนือติดกับประเทศเมียนมาบริเวณจังหวัดชุมพรและจังหวัดระนอง โดย</w:t>
      </w:r>
      <w:r>
        <w:rPr>
          <w:rFonts w:ascii="TH SarabunIT๙" w:hAnsi="TH SarabunIT๙" w:cs="TH SarabunIT๙"/>
          <w:sz w:val="32"/>
          <w:szCs w:val="32"/>
          <w:cs/>
        </w:rPr>
        <w:t>ในจังหวัดระนอง เป็นพรมแดนทางน้ำ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เชื่อมโยงที่มีการขนส่งสินค้าอุปโภคบริโภคและเดินทางสัญจรทางเรือไปยังเมืองตะนาวศรี พื้นที่ตอนล่างของภาคติดกับป</w:t>
      </w:r>
      <w:r>
        <w:rPr>
          <w:rFonts w:ascii="TH SarabunIT๙" w:hAnsi="TH SarabunIT๙" w:cs="TH SarabunIT๙"/>
          <w:sz w:val="32"/>
          <w:szCs w:val="32"/>
          <w:cs/>
        </w:rPr>
        <w:t>ระเทศมาเลเซีย มีด่านชายแดนที่ส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คัญคือ ด่านชายแดนสะเดา ปาดังเบซาร์และบ้านประกอบ จังหวัดสงขลา รวมทั้งด่านชายแดนวังประจัน ซึ่งเป็นการเชื่อมโยงการค้าการเดินทางผ่านแดนระหว่างจังหวัดสตูลและรัฐเปอร์ลิส ประเทศมาเลเซีย ในขณะที่ด</w:t>
      </w:r>
      <w:r w:rsidR="00D936CD">
        <w:rPr>
          <w:rFonts w:ascii="TH SarabunIT๙" w:hAnsi="TH SarabunIT๙" w:cs="TH SarabunIT๙"/>
          <w:sz w:val="32"/>
          <w:szCs w:val="32"/>
          <w:cs/>
        </w:rPr>
        <w:t>่านชายแดนต้ามะลังเป็นด่านทางน</w:t>
      </w:r>
      <w:r w:rsidR="00D936C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ที่เชื่อมต่อจังหวัดสตูลกับท่าเรือลังกาวี ประเทศมาเลเซีย และสามารถเชื่อมต่อกับแหล่งท่องเที่ยวทางทะเลของฝั่งอันดามัน</w:t>
      </w:r>
    </w:p>
    <w:p w:rsidR="006C46CB" w:rsidRDefault="006C46CB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C46CB">
        <w:rPr>
          <w:rFonts w:ascii="TH SarabunIT๙" w:hAnsi="TH SarabunIT๙" w:cs="TH SarabunIT๙"/>
          <w:b/>
          <w:bCs/>
          <w:sz w:val="32"/>
          <w:szCs w:val="32"/>
        </w:rPr>
        <w:t xml:space="preserve">2.6 </w:t>
      </w:r>
      <w:r w:rsidR="00866EA7" w:rsidRPr="006C46CB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แผนงานพัฒนาโครงสร้างพื้นฐานขนาดใหญ่</w:t>
      </w:r>
      <w:r>
        <w:rPr>
          <w:rFonts w:ascii="TH SarabunIT๙" w:hAnsi="TH SarabunIT๙" w:cs="TH SarabunIT๙"/>
          <w:sz w:val="32"/>
          <w:szCs w:val="32"/>
          <w:cs/>
        </w:rPr>
        <w:t>ที่อยู่ระหว่างการด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84B1D">
        <w:rPr>
          <w:rFonts w:ascii="TH SarabunIT๙" w:hAnsi="TH SarabunIT๙" w:cs="TH SarabunIT๙"/>
          <w:sz w:val="32"/>
          <w:szCs w:val="32"/>
          <w:cs/>
        </w:rPr>
        <w:t>เนินการ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คัญ ได้แก่</w:t>
      </w:r>
    </w:p>
    <w:p w:rsidR="006C46CB" w:rsidRDefault="006C46CB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2C5B4F">
        <w:rPr>
          <w:rFonts w:ascii="TH SarabunIT๙" w:hAnsi="TH SarabunIT๙" w:cs="TH SarabunIT๙"/>
          <w:sz w:val="32"/>
          <w:szCs w:val="32"/>
        </w:rPr>
        <w:t xml:space="preserve">2.6.1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โครงการก่อสร้างทางหลวง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 บริเวณพื้นที่ภาคใต้ตอนบน (ชุมพร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–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ระนอง ก่อสร้างแล้วเสร็จ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142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กิโลเมตร จากระยะทางทั้งสิ้น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กิโลเมตร) และบริเวณพื้นที่ภาคใต้ตอนกลาง เชื่อมโยงภาคใต้ฝั่งอ่าวไทย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–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อันดามัน (สุราษฎร์ธานี พังงา ภูเก็ต กระบี่ นครศรีธรรมราช ก่อสร้างแล้วเสร็จ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377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กิโลเมตรจากระยะทางทั้งสิ้น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648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กิโลเมตร)</w:t>
      </w:r>
    </w:p>
    <w:p w:rsidR="006C46CB" w:rsidRDefault="006C46CB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2C5B4F">
        <w:rPr>
          <w:rFonts w:ascii="TH SarabunIT๙" w:hAnsi="TH SarabunIT๙" w:cs="TH SarabunIT๙"/>
          <w:sz w:val="32"/>
          <w:szCs w:val="32"/>
        </w:rPr>
        <w:t xml:space="preserve">2.6.2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โครงการรถไฟทางคู่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ช่วงประจวบคีรีขันธ์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–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ชุมพร และชุมพร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–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สุราษฎร์ธานี </w:t>
      </w:r>
    </w:p>
    <w:p w:rsidR="006C46CB" w:rsidRDefault="00866EA7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สุราษฎร์ธานี </w:t>
      </w:r>
      <w:r w:rsidRPr="00656054">
        <w:rPr>
          <w:rFonts w:ascii="TH SarabunIT๙" w:hAnsi="TH SarabunIT๙" w:cs="TH SarabunIT๙"/>
          <w:sz w:val="32"/>
          <w:szCs w:val="32"/>
        </w:rPr>
        <w:t xml:space="preserve">–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หาดใหญ่ </w:t>
      </w:r>
      <w:r w:rsidRPr="00656054">
        <w:rPr>
          <w:rFonts w:ascii="TH SarabunIT๙" w:hAnsi="TH SarabunIT๙" w:cs="TH SarabunIT๙"/>
          <w:sz w:val="32"/>
          <w:szCs w:val="32"/>
        </w:rPr>
        <w:t xml:space="preserve">– </w:t>
      </w:r>
      <w:r w:rsidRPr="00656054">
        <w:rPr>
          <w:rFonts w:ascii="TH SarabunIT๙" w:hAnsi="TH SarabunIT๙" w:cs="TH SarabunIT๙"/>
          <w:sz w:val="32"/>
          <w:szCs w:val="32"/>
          <w:cs/>
        </w:rPr>
        <w:t>สงขลา</w:t>
      </w:r>
    </w:p>
    <w:p w:rsidR="006C46CB" w:rsidRDefault="006C46CB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2C5B4F">
        <w:rPr>
          <w:rFonts w:ascii="TH SarabunIT๙" w:hAnsi="TH SarabunIT๙" w:cs="TH SarabunIT๙"/>
          <w:sz w:val="32"/>
          <w:szCs w:val="32"/>
        </w:rPr>
        <w:t xml:space="preserve">2.6.3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โครงการระบบรถไฟทางคู่ขับเคลื่อนด้วยพลังงานไฟฟ้า</w:t>
      </w:r>
      <w:r w:rsidR="00D936CD">
        <w:rPr>
          <w:rFonts w:ascii="TH SarabunIT๙" w:hAnsi="TH SarabunIT๙" w:cs="TH SarabunIT๙"/>
          <w:sz w:val="32"/>
          <w:szCs w:val="32"/>
          <w:cs/>
        </w:rPr>
        <w:t xml:space="preserve"> ช่วงหาดใหญ่</w:t>
      </w:r>
      <w:r w:rsidR="00D936CD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ปาดังเบซาร์</w:t>
      </w:r>
    </w:p>
    <w:p w:rsidR="00984B1D" w:rsidRDefault="006C46CB" w:rsidP="007F41F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2C5B4F">
        <w:rPr>
          <w:rFonts w:ascii="TH SarabunIT๙" w:hAnsi="TH SarabunIT๙" w:cs="TH SarabunIT๙"/>
          <w:sz w:val="32"/>
          <w:szCs w:val="32"/>
        </w:rPr>
        <w:t xml:space="preserve">2.6.4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โครงการทางหลวงพิเศษ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ระหว่างเมืองสายหาดใหญ่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–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ชายแดนไทย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–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มาเลเซีย ออกแบบแล้วเสร็จ อยู่ระหว่างปรับปรุงแก้ไขรายงานการวิเคราะห์ผลกระทบสิ่งแวดล้อม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EIA)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รวมทั้งการศึกษารูปแบบการให้เอกชนร่วมลงทุน</w:t>
      </w:r>
    </w:p>
    <w:p w:rsidR="006C46CB" w:rsidRDefault="006C46CB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2C5B4F">
        <w:rPr>
          <w:rFonts w:ascii="TH SarabunIT๙" w:hAnsi="TH SarabunIT๙" w:cs="TH SarabunIT๙"/>
          <w:sz w:val="32"/>
          <w:szCs w:val="32"/>
        </w:rPr>
        <w:t xml:space="preserve">2.6.5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โครงการพัฒนาท่าอากาศยานภูเก็ต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 มีการปรับปรุงอาคารผู้โดยสารเดิมเป็นอาคารผู้โดยส</w:t>
      </w:r>
      <w:r>
        <w:rPr>
          <w:rFonts w:ascii="TH SarabunIT๙" w:hAnsi="TH SarabunIT๙" w:cs="TH SarabunIT๙"/>
          <w:sz w:val="32"/>
          <w:szCs w:val="32"/>
          <w:cs/>
        </w:rPr>
        <w:t>ารภายในประเทศแล้วเสร็จและเปิดด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เนินการเมื่อเดือนมิถุนายน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2561 </w:t>
      </w:r>
      <w:r>
        <w:rPr>
          <w:rFonts w:ascii="TH SarabunIT๙" w:hAnsi="TH SarabunIT๙" w:cs="TH SarabunIT๙"/>
          <w:sz w:val="32"/>
          <w:szCs w:val="32"/>
          <w:cs/>
        </w:rPr>
        <w:t>และอยู่ระหว่างด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เนินการตามแผนพัฒนาระยะที่ </w:t>
      </w:r>
      <w:r w:rsidR="00866EA7" w:rsidRPr="00656054">
        <w:rPr>
          <w:rFonts w:ascii="TH SarabunIT๙" w:hAnsi="TH SarabunIT๙" w:cs="TH SarabunIT๙"/>
          <w:sz w:val="32"/>
          <w:szCs w:val="32"/>
        </w:rPr>
        <w:t>2 (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2561-2565) </w:t>
      </w:r>
      <w:r w:rsidR="00984B1D">
        <w:rPr>
          <w:rFonts w:ascii="TH SarabunIT๙" w:hAnsi="TH SarabunIT๙" w:cs="TH SarabunIT๙" w:hint="cs"/>
          <w:sz w:val="32"/>
          <w:szCs w:val="32"/>
          <w:cs/>
        </w:rPr>
        <w:tab/>
      </w:r>
      <w:r w:rsidR="00984B1D">
        <w:rPr>
          <w:rFonts w:ascii="TH SarabunIT๙" w:hAnsi="TH SarabunIT๙" w:cs="TH SarabunIT๙" w:hint="cs"/>
          <w:sz w:val="32"/>
          <w:szCs w:val="32"/>
          <w:cs/>
        </w:rPr>
        <w:tab/>
      </w:r>
      <w:r w:rsidR="00984B1D">
        <w:rPr>
          <w:rFonts w:ascii="TH SarabunIT๙" w:hAnsi="TH SarabunIT๙" w:cs="TH SarabunIT๙" w:hint="cs"/>
          <w:sz w:val="32"/>
          <w:szCs w:val="32"/>
          <w:cs/>
        </w:rPr>
        <w:tab/>
      </w:r>
      <w:r w:rsidR="00984B1D">
        <w:rPr>
          <w:rFonts w:ascii="TH SarabunIT๙" w:hAnsi="TH SarabunIT๙" w:cs="TH SarabunIT๙" w:hint="cs"/>
          <w:sz w:val="32"/>
          <w:szCs w:val="32"/>
          <w:cs/>
        </w:rPr>
        <w:tab/>
      </w:r>
      <w:r w:rsidR="00984B1D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C46CB" w:rsidRPr="00D936CD" w:rsidRDefault="006C46CB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D936CD">
        <w:rPr>
          <w:rFonts w:ascii="TH SarabunIT๙" w:hAnsi="TH SarabunIT๙" w:cs="TH SarabunIT๙"/>
          <w:b/>
          <w:bCs/>
          <w:sz w:val="32"/>
          <w:szCs w:val="32"/>
        </w:rPr>
        <w:t xml:space="preserve">2.7 </w:t>
      </w:r>
      <w:r w:rsidR="00866EA7" w:rsidRPr="00D936CD">
        <w:rPr>
          <w:rFonts w:ascii="TH SarabunIT๙" w:hAnsi="TH SarabunIT๙" w:cs="TH SarabunIT๙"/>
          <w:b/>
          <w:bCs/>
          <w:sz w:val="32"/>
          <w:szCs w:val="32"/>
          <w:cs/>
        </w:rPr>
        <w:t>บริการสาธารณูปโภค</w:t>
      </w:r>
    </w:p>
    <w:p w:rsidR="00D936CD" w:rsidRDefault="006C46CB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2C5B4F">
        <w:rPr>
          <w:rFonts w:ascii="TH SarabunIT๙" w:hAnsi="TH SarabunIT๙" w:cs="TH SarabunIT๙"/>
          <w:sz w:val="32"/>
          <w:szCs w:val="32"/>
        </w:rPr>
        <w:t xml:space="preserve">2.7.1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ไฟฟ้า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 ภาคใต้มีโรงไฟฟ้าขนาดใหญ่ที่ใช้เชื้อเพลิงก๊าซธรรมชาติ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แห่ง ได้แก่ โรงไฟฟ้าจะนะ</w:t>
      </w:r>
      <w:r w:rsidR="00D936CD">
        <w:rPr>
          <w:rFonts w:ascii="TH SarabunIT๙" w:hAnsi="TH SarabunIT๙" w:cs="TH SarabunIT๙"/>
          <w:sz w:val="32"/>
          <w:szCs w:val="32"/>
          <w:cs/>
        </w:rPr>
        <w:t>จังหวัดสงขลา (ก</w:t>
      </w:r>
      <w:r w:rsidR="00D936C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ลังการผลิต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1,476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เมกกะวัตต์) โรงไฟฟ</w:t>
      </w:r>
      <w:r w:rsidR="00D936CD">
        <w:rPr>
          <w:rFonts w:ascii="TH SarabunIT๙" w:hAnsi="TH SarabunIT๙" w:cs="TH SarabunIT๙"/>
          <w:sz w:val="32"/>
          <w:szCs w:val="32"/>
          <w:cs/>
        </w:rPr>
        <w:t>้าขนอม จังหวัดนครศรีธรรมราช (ก</w:t>
      </w:r>
      <w:r w:rsidR="00D936C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ลังการผลิต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824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เมกกะวัตต์) รวมทั้งโรงไฟฟ้าขนาดกลางทั้งฝั่งตะวันตกและตะวันออก ได้แก่ โรงไฟฟ้ากระบี่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(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ก้าลังการผลิต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315 </w:t>
      </w:r>
      <w:r w:rsidR="00D936CD">
        <w:rPr>
          <w:rFonts w:ascii="TH SarabunIT๙" w:hAnsi="TH SarabunIT๙" w:cs="TH SarabunIT๙"/>
          <w:sz w:val="32"/>
          <w:szCs w:val="32"/>
          <w:cs/>
        </w:rPr>
        <w:t>เมกะวัตต์) โรงไฟฟ้าพลังน</w:t>
      </w:r>
      <w:r w:rsidR="00D936C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D936CD">
        <w:rPr>
          <w:rFonts w:ascii="TH SarabunIT๙" w:hAnsi="TH SarabunIT๙" w:cs="TH SarabunIT๙"/>
          <w:sz w:val="32"/>
          <w:szCs w:val="32"/>
          <w:cs/>
        </w:rPr>
        <w:t>สุราษฎร์ธานี (ก</w:t>
      </w:r>
      <w:r w:rsidR="00D936C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ลังการผลิต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244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เมกะวัตต์) เขื่อนรัชชประภา</w:t>
      </w:r>
      <w:r w:rsidR="00D936CD">
        <w:rPr>
          <w:rFonts w:ascii="TH SarabunIT๙" w:hAnsi="TH SarabunIT๙" w:cs="TH SarabunIT๙"/>
          <w:sz w:val="32"/>
          <w:szCs w:val="32"/>
          <w:cs/>
        </w:rPr>
        <w:t>จังหวัดสุราษฎร์ธานี (ก</w:t>
      </w:r>
      <w:r w:rsidR="00D936C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ลังการผลิต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240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เมกกะวัตต์) นอกจากนี้ มีโรงไฟฟ้าพลังงานหมุนเวียนจากผู้ผลิตไฟฟ้าเอกชนรายเล็ก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SPP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VSPP)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กระจายอยู่ในจังหวัดสุราษฎร์ธานี กระบี่ ชุมพร นครศรีธรรมราชภูเก็ต พังงา และตรัง โดยภาคใต้มีระบบสา</w:t>
      </w:r>
      <w:r w:rsidR="00D936CD">
        <w:rPr>
          <w:rFonts w:ascii="TH SarabunIT๙" w:hAnsi="TH SarabunIT๙" w:cs="TH SarabunIT๙"/>
          <w:sz w:val="32"/>
          <w:szCs w:val="32"/>
          <w:cs/>
        </w:rPr>
        <w:t>ยส่งรับพลังงานไฟฟ้าจากภาคกลางท</w:t>
      </w:r>
      <w:r w:rsidR="00D936C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ให้ระบบมีความมั่นคงมากขึ้น</w:t>
      </w:r>
    </w:p>
    <w:p w:rsidR="00B01112" w:rsidRPr="007F41F0" w:rsidRDefault="00D936C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2C5B4F">
        <w:rPr>
          <w:rFonts w:ascii="TH SarabunIT๙" w:hAnsi="TH SarabunIT๙" w:cs="TH SarabunIT๙"/>
          <w:sz w:val="32"/>
          <w:szCs w:val="32"/>
        </w:rPr>
        <w:t xml:space="preserve">2.7.2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การประปา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 ภาคใต้มีการประปาส่วนภูมิภาค ซึ่งให้บริการครอบคลุมในเขตเมืองอย่างไรก็ตาม ภาคใต้ยังประสบปัญหาขาดแคลน</w:t>
      </w:r>
      <w:r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ดิบในช่วงฤดูแล้ง โดยเฉพาะในเมืองใหญ่และเมืองท่องเที่ยวหลัก</w:t>
      </w:r>
    </w:p>
    <w:p w:rsidR="00D936CD" w:rsidRPr="00D936CD" w:rsidRDefault="00D936C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D936CD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="00866EA7" w:rsidRPr="00D936CD">
        <w:rPr>
          <w:rFonts w:ascii="TH SarabunIT๙" w:hAnsi="TH SarabunIT๙" w:cs="TH SarabunIT๙"/>
          <w:b/>
          <w:bCs/>
          <w:sz w:val="32"/>
          <w:szCs w:val="32"/>
          <w:cs/>
        </w:rPr>
        <w:t>สภาพเศรษฐกิจและรายได้</w:t>
      </w:r>
    </w:p>
    <w:p w:rsidR="00D936CD" w:rsidRPr="00D936CD" w:rsidRDefault="00D936C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6C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936C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936C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936C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936C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66EA7" w:rsidRPr="00D936CD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="00866EA7" w:rsidRPr="00D936CD">
        <w:rPr>
          <w:rFonts w:ascii="TH SarabunIT๙" w:hAnsi="TH SarabunIT๙" w:cs="TH SarabunIT๙"/>
          <w:b/>
          <w:bCs/>
          <w:sz w:val="32"/>
          <w:szCs w:val="32"/>
          <w:cs/>
        </w:rPr>
        <w:t>ภาพรวมเศรษฐกิจ</w:t>
      </w:r>
    </w:p>
    <w:p w:rsidR="00D936CD" w:rsidRDefault="00D936C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2C5B4F">
        <w:rPr>
          <w:rFonts w:ascii="TH SarabunIT๙" w:hAnsi="TH SarabunIT๙" w:cs="TH SarabunIT๙"/>
          <w:sz w:val="32"/>
          <w:szCs w:val="32"/>
        </w:rPr>
        <w:t xml:space="preserve">3.1.1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เศรษฐกิจภาคใต้มีขนาดเล็ก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มูลค่าผลิตภัณฑ์ภาค ณ ราคาประจ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ปี ๒๕๖๐ เท่ากับ๑</w:t>
      </w:r>
      <w:r w:rsidR="00866EA7" w:rsidRPr="00656054">
        <w:rPr>
          <w:rFonts w:ascii="TH SarabunIT๙" w:hAnsi="TH SarabunIT๙" w:cs="TH SarabunIT๙"/>
          <w:sz w:val="32"/>
          <w:szCs w:val="32"/>
        </w:rPr>
        <w:t>,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๒๒๙</w:t>
      </w:r>
      <w:r w:rsidR="00866EA7" w:rsidRPr="00656054">
        <w:rPr>
          <w:rFonts w:ascii="TH SarabunIT๙" w:hAnsi="TH SarabunIT๙" w:cs="TH SarabunIT๙"/>
          <w:sz w:val="32"/>
          <w:szCs w:val="32"/>
        </w:rPr>
        <w:t>,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๓๔๐ ล้านบาท คิดเป็นร้อยละ ๘.๐ ของผลิตภัณฑ์มวลรวมประเทศ ซึ่งลดลงเล็กน้อยเมื่อเทียบกับปี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2556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ที่มีสัดส่วนร้อยละ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8.1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ของประเทศ</w:t>
      </w:r>
    </w:p>
    <w:p w:rsidR="00D936CD" w:rsidRDefault="00D936C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2C5B4F">
        <w:rPr>
          <w:rFonts w:ascii="TH SarabunIT๙" w:hAnsi="TH SarabunIT๙" w:cs="TH SarabunIT๙"/>
          <w:sz w:val="32"/>
          <w:szCs w:val="32"/>
        </w:rPr>
        <w:t xml:space="preserve">3.1.2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โครงสร้างเศรษฐกิจภาคใต้ยังคงพึ่งพาภาคเกษตร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 โดยในปี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ภาคเกษตรมีสัดส่วนร้อยละ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21.1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รองลงมา คือ ภาคอุตสาหกรรม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14.7 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หรับภาคบริการ มีสัดส่วนร้อยละ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64.2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ซึ่งประกอบด้วย สาขาที่พักและบริการอาหาร การค้า ขนส่ง และบริการอื่นๆ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15.7 11.7 7.7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29.1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lastRenderedPageBreak/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ลำ</w:t>
      </w:r>
      <w:r>
        <w:rPr>
          <w:rFonts w:ascii="TH SarabunIT๙" w:hAnsi="TH SarabunIT๙" w:cs="TH SarabunIT๙"/>
          <w:sz w:val="32"/>
          <w:szCs w:val="32"/>
          <w:cs/>
        </w:rPr>
        <w:t>ดับ โดยการผลิตภาคเกษตรที่ส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คั</w:t>
      </w:r>
      <w:r>
        <w:rPr>
          <w:rFonts w:ascii="TH SarabunIT๙" w:hAnsi="TH SarabunIT๙" w:cs="TH SarabunIT๙"/>
          <w:sz w:val="32"/>
          <w:szCs w:val="32"/>
          <w:cs/>
        </w:rPr>
        <w:t>ญของภาค ได้แก่ ยางพารา ปาล์มน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มัน ประมงและไม้ผลอย่างไรก็ตาม โครงสร้างเศรษฐกิจภาคเกษตรมีแนวโน้มลดลง ในขณะที่ภาคบริการเริ่มมีบทบาทต่อเศรษฐกิจของภาคใต้และมีสัดส่วนเพิ่มขึ้นอย่างต่อเนื่อง โดยในปี ๒๕๖๐ ภาคเกษตรกรรมมีสัดส่วนการผลิตร้อยละ ๒๑.๖ ลดลงจากร้อยละ ๒๗.๖ ในปี ๒๕๕๖ เนื่องจากความผันผวนด้านราคาของสินค้าเกษตรหลักในพื้นที่โดยเฉพาะยางพารา ที่ปรับตัวลดลง ขณะที่ในปี ๒๕๖๐ ภาคบริการมีสัดส่วนการผลิตร้อยละ ๖๔.๒ เพิ่มขึ้นจากร้อยละ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55.5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ส่วนใหญ่เพิ่มขึ้นจากสาขาที่พักและบริการอาหาร และสาขาการขนส่ง ส่วนภาคอุตสาหกรรมมีสัดส่วนการผลิต ร้อยละ ๑๔.๗ ลดลงจากปี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ที่มีสัดส่วนร้อยละ๑๖.๙</w:t>
      </w:r>
    </w:p>
    <w:p w:rsidR="00D936CD" w:rsidRDefault="00D936C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2C5B4F">
        <w:rPr>
          <w:rFonts w:ascii="TH SarabunIT๙" w:hAnsi="TH SarabunIT๙" w:cs="TH SarabunIT๙"/>
          <w:sz w:val="32"/>
          <w:szCs w:val="32"/>
        </w:rPr>
        <w:t xml:space="preserve">3.1.3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การขยายตัวทาง</w:t>
      </w:r>
      <w:r w:rsidR="009F6387" w:rsidRPr="002C5B4F">
        <w:rPr>
          <w:rFonts w:ascii="TH SarabunIT๙" w:hAnsi="TH SarabunIT๙" w:cs="TH SarabunIT๙"/>
          <w:sz w:val="32"/>
          <w:szCs w:val="32"/>
          <w:cs/>
        </w:rPr>
        <w:t>เศรษฐกิจของภาคใต้อยู่ในระดับต</w:t>
      </w:r>
      <w:r w:rsidR="009F6387" w:rsidRPr="002C5B4F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 โดยในปี ๒๕๖๐ เศรษฐกิจมีการ</w:t>
      </w:r>
      <w:r w:rsidR="009F6387">
        <w:rPr>
          <w:rFonts w:ascii="TH SarabunIT๙" w:hAnsi="TH SarabunIT๙" w:cs="TH SarabunIT๙"/>
          <w:sz w:val="32"/>
          <w:szCs w:val="32"/>
          <w:cs/>
        </w:rPr>
        <w:t>ขยายตัวร้อยละ ๑.๓ ซึ่งต</w:t>
      </w:r>
      <w:r w:rsidR="009F6387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กว่าการขยายตัวของประเทศที่มีการขยายตัวร้อยละ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ซึ่งเป็นผลมาจากการชะลอตัวของภาคเกษตรที่</w:t>
      </w:r>
      <w:r w:rsidR="009F6387">
        <w:rPr>
          <w:rFonts w:ascii="TH SarabunIT๙" w:hAnsi="TH SarabunIT๙" w:cs="TH SarabunIT๙"/>
          <w:sz w:val="32"/>
          <w:szCs w:val="32"/>
          <w:cs/>
        </w:rPr>
        <w:t>ได้รับผลกระทบจากราคาผลผลิตตกต</w:t>
      </w:r>
      <w:r w:rsidR="009F6387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 และมีอัตราการขยายตัวเฉลี่ยในช่วง ๕ ปี (พ.ศ.๒๕๕๖-๒๕๖๐) ร้อยละ ๒.๙</w:t>
      </w:r>
    </w:p>
    <w:p w:rsidR="00970E67" w:rsidRDefault="00D936CD" w:rsidP="007F41F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C5B4F">
        <w:rPr>
          <w:rFonts w:ascii="TH SarabunIT๙" w:hAnsi="TH SarabunIT๙" w:cs="TH SarabunIT๙"/>
          <w:sz w:val="32"/>
          <w:szCs w:val="32"/>
        </w:rPr>
        <w:t>3.1.4</w:t>
      </w:r>
      <w:r w:rsidR="00B011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2C5B4F">
        <w:rPr>
          <w:rFonts w:ascii="TH SarabunIT๙" w:hAnsi="TH SarabunIT๙" w:cs="TH SarabunIT๙"/>
          <w:sz w:val="32"/>
          <w:szCs w:val="32"/>
          <w:cs/>
        </w:rPr>
        <w:t>รายได้เฉลี่ยต่อประชากรอยู่ในระดับสูง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 โดยปี ๒๕๖๐ ผลิตภัณฑ์ภาคต่อหัวประชากร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(GRP Per capita)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เท่ากับ ๑๖๔</w:t>
      </w:r>
      <w:r w:rsidR="00866EA7" w:rsidRPr="00656054">
        <w:rPr>
          <w:rFonts w:ascii="TH SarabunIT๙" w:hAnsi="TH SarabunIT๙" w:cs="TH SarabunIT๙"/>
          <w:sz w:val="32"/>
          <w:szCs w:val="32"/>
        </w:rPr>
        <w:t>,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๑๑๕ บาทต่อคนต่อปี เพิ่มขึ้นจากปี ๒๕๕๙ ที่มีมูลค่า ๑๕๖</w:t>
      </w:r>
      <w:r w:rsidR="00866EA7" w:rsidRPr="00656054">
        <w:rPr>
          <w:rFonts w:ascii="TH SarabunIT๙" w:hAnsi="TH SarabunIT๙" w:cs="TH SarabunIT๙"/>
          <w:sz w:val="32"/>
          <w:szCs w:val="32"/>
        </w:rPr>
        <w:t>,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๗๓๙ บาทต่อคนต่อปี โดยจังหวัดภูเก็ตมีผลิตภัณฑ์มวลรวมต่อหัวประชากรสูงสุด ๓๘๘</w:t>
      </w:r>
      <w:r w:rsidR="00866EA7" w:rsidRPr="00656054">
        <w:rPr>
          <w:rFonts w:ascii="TH SarabunIT๙" w:hAnsi="TH SarabunIT๙" w:cs="TH SarabunIT๙"/>
          <w:sz w:val="32"/>
          <w:szCs w:val="32"/>
        </w:rPr>
        <w:t>,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๕๕๙ บาทต่อคนต่อปีรองลงมา คือ จังหวัดพังงา ๒๖๕</w:t>
      </w:r>
      <w:r w:rsidR="00866EA7" w:rsidRPr="00656054">
        <w:rPr>
          <w:rFonts w:ascii="TH SarabunIT๙" w:hAnsi="TH SarabunIT๙" w:cs="TH SarabunIT๙"/>
          <w:sz w:val="32"/>
          <w:szCs w:val="32"/>
        </w:rPr>
        <w:t>,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๗๖๘ บาทต่อคนต่อปีและจังหวัดพัทลุงมี</w:t>
      </w:r>
      <w:r w:rsidR="009F6387">
        <w:rPr>
          <w:rFonts w:ascii="TH SarabunIT๙" w:hAnsi="TH SarabunIT๙" w:cs="TH SarabunIT๙"/>
          <w:sz w:val="32"/>
          <w:szCs w:val="32"/>
          <w:cs/>
        </w:rPr>
        <w:t>ผลิตภัณฑ์มวลรวมต่อหัวประชากรต</w:t>
      </w:r>
      <w:r w:rsidR="009F6387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สุด </w:t>
      </w:r>
      <w:r w:rsidR="00866EA7" w:rsidRPr="00656054">
        <w:rPr>
          <w:rFonts w:ascii="TH SarabunIT๙" w:hAnsi="TH SarabunIT๙" w:cs="TH SarabunIT๙"/>
          <w:sz w:val="32"/>
          <w:szCs w:val="32"/>
        </w:rPr>
        <w:t>7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๑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,298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บาทต่อคนต่อปี</w:t>
      </w:r>
    </w:p>
    <w:p w:rsidR="002C5B4F" w:rsidRDefault="0024369A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3.1.5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เศรษฐกิจของภาคใต้ กระจุกตัวอยู่ในจังหวัดที่เป็นเมืองศูนย์กลางเศรษฐกิจและแหล่งท่องเที่ยวที่มีชื่อเสียงของภาค 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จังหวัดที่มีขนาดเศรษฐกิจใหญ่ที่สุดของภาคใต้ ได้แก่จังหวัดสงขลา มีมูลค่า ๒๔๑</w:t>
      </w:r>
      <w:r w:rsidR="00866EA7" w:rsidRPr="00656054">
        <w:rPr>
          <w:rFonts w:ascii="TH SarabunIT๙" w:hAnsi="TH SarabunIT๙" w:cs="TH SarabunIT๙"/>
          <w:sz w:val="32"/>
          <w:szCs w:val="32"/>
        </w:rPr>
        <w:t>,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๘๓๘ ล้านบาท รองลงมา คือ จังหวัดสุราษฎร์ธานี มูลค่า ๒๑๑</w:t>
      </w:r>
      <w:r w:rsidR="00866EA7" w:rsidRPr="00656054">
        <w:rPr>
          <w:rFonts w:ascii="TH SarabunIT๙" w:hAnsi="TH SarabunIT๙" w:cs="TH SarabunIT๙"/>
          <w:sz w:val="32"/>
          <w:szCs w:val="32"/>
        </w:rPr>
        <w:t>,0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๔๘ ล้านบาทภูเก็ต มูลค่า </w:t>
      </w:r>
      <w:r w:rsidR="00970E67">
        <w:rPr>
          <w:rFonts w:ascii="TH SarabunIT๙" w:hAnsi="TH SarabunIT๙" w:cs="TH SarabunIT๙"/>
          <w:sz w:val="32"/>
          <w:szCs w:val="32"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209,011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ล้านบาท และจังหวัดนครศรีธรรมราช มูลค่า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153,575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ล้านบาท คิดเป็นสัดส่วนร้อยละ ๑๙.๗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17.2 17.0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12.5 </w:t>
      </w:r>
      <w:r w:rsidR="002C5B4F">
        <w:rPr>
          <w:rFonts w:ascii="TH SarabunIT๙" w:hAnsi="TH SarabunIT๙" w:cs="TH SarabunIT๙"/>
          <w:sz w:val="32"/>
          <w:szCs w:val="32"/>
          <w:cs/>
        </w:rPr>
        <w:t>ของผลิตภัณฑ์มวลรวมภาค ตามล</w:t>
      </w:r>
      <w:r w:rsidR="002C5B4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ดับ</w:t>
      </w:r>
    </w:p>
    <w:p w:rsidR="002C5B4F" w:rsidRPr="00B14C70" w:rsidRDefault="002C5B4F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B14C70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="00866EA7" w:rsidRPr="00B14C70">
        <w:rPr>
          <w:rFonts w:ascii="TH SarabunIT๙" w:hAnsi="TH SarabunIT๙" w:cs="TH SarabunIT๙"/>
          <w:b/>
          <w:bCs/>
          <w:sz w:val="32"/>
          <w:szCs w:val="32"/>
          <w:cs/>
        </w:rPr>
        <w:t>เศรษฐกิจรายสาขา</w:t>
      </w:r>
    </w:p>
    <w:p w:rsidR="002C5B4F" w:rsidRDefault="002C5B4F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3.2.1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ภาคเกษตร</w:t>
      </w:r>
    </w:p>
    <w:p w:rsidR="002C5B4F" w:rsidRDefault="002C5B4F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01112">
        <w:rPr>
          <w:rFonts w:ascii="TH SarabunIT๙" w:hAnsi="TH SarabunIT๙" w:cs="TH SarabunIT๙"/>
          <w:sz w:val="32"/>
          <w:szCs w:val="32"/>
        </w:rPr>
        <w:t xml:space="preserve"> 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เป็นแหล่งผลิตพืชเศรษฐกิจหลักของประเทศ แต่มูลค่าผลิตภัณฑ์ภาคเกษตรของภาคมีแนวโน้มลดลง ปี ๒๕๖๐ ผลิตภัณฑ์ภาคเกษตรมีมูลค่า ๒๕๙</w:t>
      </w:r>
      <w:r w:rsidR="00866EA7" w:rsidRPr="00656054">
        <w:rPr>
          <w:rFonts w:ascii="TH SarabunIT๙" w:hAnsi="TH SarabunIT๙" w:cs="TH SarabunIT๙"/>
          <w:sz w:val="32"/>
          <w:szCs w:val="32"/>
        </w:rPr>
        <w:t>,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๖๑๔ ล้านบาท คิดเป็นสัดส่วนร้อยละ๒๑.๑ ของมูลค่าผลิตภัณฑ์ภาค ลดลงเมื่อเทียบกับปี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ที่มีมูลค่า ๒๘๗</w:t>
      </w:r>
      <w:r w:rsidR="00866EA7" w:rsidRPr="00656054">
        <w:rPr>
          <w:rFonts w:ascii="TH SarabunIT๙" w:hAnsi="TH SarabunIT๙" w:cs="TH SarabunIT๙"/>
          <w:sz w:val="32"/>
          <w:szCs w:val="32"/>
        </w:rPr>
        <w:t>,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๙๖๒ ล้านบาท การขยายตัวของภาคเกษตรหดตัวร้อยละ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2.9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เมื่อเทียบกับปีที่ผ่านมา และมีอัตราการขยายตัวเฉลี่ยในช่วง ๕ ปี (พ.ศ.๒๕๕๖-๒๕๖๐) ข</w:t>
      </w:r>
      <w:r>
        <w:rPr>
          <w:rFonts w:ascii="TH SarabunIT๙" w:hAnsi="TH SarabunIT๙" w:cs="TH SarabunIT๙"/>
          <w:sz w:val="32"/>
          <w:szCs w:val="32"/>
          <w:cs/>
        </w:rPr>
        <w:t>องภาคเกษตรฯ หดตัวร้อยละ ๐.๒ ต่ำ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กว่าระดับประเทศที่หดตัวเฉลี่ยร้อยละ ๐.๗ กิจกรรมการ</w:t>
      </w:r>
      <w:r>
        <w:rPr>
          <w:rFonts w:ascii="TH SarabunIT๙" w:hAnsi="TH SarabunIT๙" w:cs="TH SarabunIT๙"/>
          <w:sz w:val="32"/>
          <w:szCs w:val="32"/>
          <w:cs/>
        </w:rPr>
        <w:t>ผลิตภาคเกษตรที่ส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คัญของภาคใต้ คือ ยางพาร</w:t>
      </w:r>
      <w:r>
        <w:rPr>
          <w:rFonts w:ascii="TH SarabunIT๙" w:hAnsi="TH SarabunIT๙" w:cs="TH SarabunIT๙"/>
          <w:sz w:val="32"/>
          <w:szCs w:val="32"/>
          <w:cs/>
        </w:rPr>
        <w:t>า ประมงและการเพาะเลี้ยงสัตว์น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ปาล์มน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มัน และไม้ผลโดยมีสัดส่วนร้อยละ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41.2 17.0 14.7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11.6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</w:t>
      </w:r>
      <w:r>
        <w:rPr>
          <w:rFonts w:ascii="TH SarabunIT๙" w:hAnsi="TH SarabunIT๙" w:cs="TH SarabunIT๙"/>
          <w:sz w:val="32"/>
          <w:szCs w:val="32"/>
          <w:cs/>
        </w:rPr>
        <w:t>องมูลค่าผลิตภัณฑ์ภาคเกษตร ตามล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ดับ</w:t>
      </w:r>
    </w:p>
    <w:p w:rsidR="002C5B4F" w:rsidRDefault="002C5B4F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01112">
        <w:rPr>
          <w:rFonts w:ascii="TH SarabunIT๙" w:hAnsi="TH SarabunIT๙" w:cs="TH SarabunIT๙"/>
          <w:sz w:val="32"/>
          <w:szCs w:val="32"/>
        </w:rPr>
        <w:t xml:space="preserve"> 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ยางพารา เป็นพืชเศรษฐกิจหลักของภาคใต้ ในปี๒๕๖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มีพื้นที่ปลูกยางพารา๑๐.</w:t>
      </w:r>
      <w:r w:rsidR="00866EA7" w:rsidRPr="00656054">
        <w:rPr>
          <w:rFonts w:ascii="TH SarabunIT๙" w:hAnsi="TH SarabunIT๙" w:cs="TH SarabunIT๙"/>
          <w:sz w:val="32"/>
          <w:szCs w:val="32"/>
        </w:rPr>
        <w:t>0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๙ ล้านไร่ หรือร้อยละ ๔</w:t>
      </w:r>
      <w:r w:rsidR="00866EA7" w:rsidRPr="00656054">
        <w:rPr>
          <w:rFonts w:ascii="TH SarabunIT๙" w:hAnsi="TH SarabunIT๙" w:cs="TH SarabunIT๙"/>
          <w:sz w:val="32"/>
          <w:szCs w:val="32"/>
        </w:rPr>
        <w:t>9.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๑ ของพื้นที่ปลูกยางพาราทั้งประเทศ ลดลงเมื่อเทียบกับปี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ที่มีพื้นที่ปลูก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12.05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ล้านไร่ จังหวัดสุราษฎร์ธานีมีพื้นที่ปลูกมากที่สุดของประเทศ ๒.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ล้านไร่ รองลงมา ได้แก่จังหวัดสงขลา ๑.๙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ล้านไร่ และจังหวัดนครศรีธรรมราช ๑.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80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ล้านไร่ ส่วนผลผลิตยางพาราของภาคใต้มีแนวโน้มลดลงตามพื้นที่ปลูกและผลผลิตเฉลี่ยต่อไร่ที่ลดลง ในปี ๒๕๖๐ มีปริมาณผลผลิต ๒.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ล้านตัน หรือร้อยละ ๕</w:t>
      </w:r>
      <w:r w:rsidR="00866EA7" w:rsidRPr="00656054">
        <w:rPr>
          <w:rFonts w:ascii="TH SarabunIT๙" w:hAnsi="TH SarabunIT๙" w:cs="TH SarabunIT๙"/>
          <w:sz w:val="32"/>
          <w:szCs w:val="32"/>
        </w:rPr>
        <w:t>4.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๔ ของผลผลิตทั้งประเทศ ลดลงเมื่อเทียบกับปี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>5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๖ ที่มีผลผลิต ๒.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86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ล้านตัน และผลผลิตเฉลี่ยต่อไร่มีแนวโน้มลดลงเช่นเดียวกัน จาก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281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กิโลกรัมต่อไร่ในปี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ลดลงเหลือ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กิโลกรัมต่อไร่ในปี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</w:p>
    <w:p w:rsidR="004971AE" w:rsidRDefault="002C5B4F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971AE">
        <w:rPr>
          <w:rFonts w:ascii="TH SarabunIT๙" w:hAnsi="TH SarabunIT๙" w:cs="TH SarabunIT๙"/>
          <w:sz w:val="32"/>
          <w:szCs w:val="32"/>
        </w:rPr>
        <w:t xml:space="preserve">  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3) </w:t>
      </w:r>
      <w:r>
        <w:rPr>
          <w:rFonts w:ascii="TH SarabunIT๙" w:hAnsi="TH SarabunIT๙" w:cs="TH SarabunIT๙"/>
          <w:sz w:val="32"/>
          <w:szCs w:val="32"/>
          <w:cs/>
        </w:rPr>
        <w:t>ปาล์มน้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มัน ปี ๒๕๖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</w:rPr>
        <w:t>ภาคใต้มีพื้นที่ปลูกปาล์มน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มัน ๔.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71 </w:t>
      </w:r>
      <w:r w:rsidR="0017562F">
        <w:rPr>
          <w:rFonts w:ascii="TH SarabunIT๙" w:hAnsi="TH SarabunIT๙" w:cs="TH SarabunIT๙"/>
          <w:sz w:val="32"/>
          <w:szCs w:val="32"/>
          <w:cs/>
        </w:rPr>
        <w:t>ล้านไร่ คิดเป็</w:t>
      </w:r>
      <w:r w:rsidR="0017562F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ร้อยละ ๘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5.5 </w:t>
      </w:r>
      <w:r>
        <w:rPr>
          <w:rFonts w:ascii="TH SarabunIT๙" w:hAnsi="TH SarabunIT๙" w:cs="TH SarabunIT๙"/>
          <w:sz w:val="32"/>
          <w:szCs w:val="32"/>
          <w:cs/>
        </w:rPr>
        <w:t>ของพื้นที่ปลูกปาล์มน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มันทั้งประเทศ เพิ่มขึ้นเมื่อเทียบกับปี ๒๕๕๖ ที่มีพื้นที่ปลูก ๓.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71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ล้านไร่จังหวัด</w:t>
      </w:r>
    </w:p>
    <w:p w:rsidR="002C5B4F" w:rsidRDefault="00866EA7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สุราษฎร์ธานีมีพื้นที่ปลูกมากที่สุดของประเทศ </w:t>
      </w:r>
      <w:r w:rsidRPr="00656054">
        <w:rPr>
          <w:rFonts w:ascii="TH SarabunIT๙" w:hAnsi="TH SarabunIT๙" w:cs="TH SarabunIT๙"/>
          <w:sz w:val="32"/>
          <w:szCs w:val="32"/>
        </w:rPr>
        <w:t xml:space="preserve">1.23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ล้านไร่ รองลงมา ได้แก่ จังหวัดกระบี่ </w:t>
      </w:r>
      <w:r w:rsidRPr="00656054">
        <w:rPr>
          <w:rFonts w:ascii="TH SarabunIT๙" w:hAnsi="TH SarabunIT๙" w:cs="TH SarabunIT๙"/>
          <w:sz w:val="32"/>
          <w:szCs w:val="32"/>
        </w:rPr>
        <w:t xml:space="preserve">1.12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ล้านไร่และจังหวัดชุมพร </w:t>
      </w:r>
      <w:r w:rsidRPr="00656054">
        <w:rPr>
          <w:rFonts w:ascii="TH SarabunIT๙" w:hAnsi="TH SarabunIT๙" w:cs="TH SarabunIT๙"/>
          <w:sz w:val="32"/>
          <w:szCs w:val="32"/>
        </w:rPr>
        <w:t xml:space="preserve">1.01 </w:t>
      </w:r>
      <w:r w:rsidR="002C5B4F">
        <w:rPr>
          <w:rFonts w:ascii="TH SarabunIT๙" w:hAnsi="TH SarabunIT๙" w:cs="TH SarabunIT๙"/>
          <w:sz w:val="32"/>
          <w:szCs w:val="32"/>
          <w:cs/>
        </w:rPr>
        <w:t>ล้านไร่ ตามล</w:t>
      </w:r>
      <w:r w:rsidR="002C5B4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56054">
        <w:rPr>
          <w:rFonts w:ascii="TH SarabunIT๙" w:hAnsi="TH SarabunIT๙" w:cs="TH SarabunIT๙"/>
          <w:sz w:val="32"/>
          <w:szCs w:val="32"/>
          <w:cs/>
        </w:rPr>
        <w:t>ดับ และมีปริมาณผลผลิต ๑</w:t>
      </w:r>
      <w:r w:rsidRPr="00656054">
        <w:rPr>
          <w:rFonts w:ascii="TH SarabunIT๙" w:hAnsi="TH SarabunIT๙" w:cs="TH SarabunIT๙"/>
          <w:sz w:val="32"/>
          <w:szCs w:val="32"/>
        </w:rPr>
        <w:t xml:space="preserve">2.60 </w:t>
      </w:r>
      <w:r w:rsidRPr="00656054">
        <w:rPr>
          <w:rFonts w:ascii="TH SarabunIT๙" w:hAnsi="TH SarabunIT๙" w:cs="TH SarabunIT๙"/>
          <w:sz w:val="32"/>
          <w:szCs w:val="32"/>
          <w:cs/>
        </w:rPr>
        <w:t>ล้านตัน ส่วนผลผลิตปาล์มน้</w:t>
      </w:r>
      <w:r w:rsidR="002C5B4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มันของภาคใต้มีแนวโน้มเพิ่มขึ้น โดยในปี </w:t>
      </w:r>
      <w:r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มีปริมาณผลผลิต </w:t>
      </w:r>
      <w:r w:rsidRPr="00656054">
        <w:rPr>
          <w:rFonts w:ascii="TH SarabunIT๙" w:hAnsi="TH SarabunIT๙" w:cs="TH SarabunIT๙"/>
          <w:sz w:val="32"/>
          <w:szCs w:val="32"/>
        </w:rPr>
        <w:t xml:space="preserve">13.75 </w:t>
      </w:r>
      <w:r w:rsidRPr="00656054">
        <w:rPr>
          <w:rFonts w:ascii="TH SarabunIT๙" w:hAnsi="TH SarabunIT๙" w:cs="TH SarabunIT๙"/>
          <w:sz w:val="32"/>
          <w:szCs w:val="32"/>
          <w:cs/>
        </w:rPr>
        <w:t>ล้านตัน หรือร้อยละ ๘๙.๓ ของผลผลิตทั้งประเทศ เพิ่มขึ้นจาก ๑๑.๓๖ ล้านต</w:t>
      </w:r>
      <w:r w:rsidR="002C5B4F">
        <w:rPr>
          <w:rFonts w:ascii="TH SarabunIT๙" w:hAnsi="TH SarabunIT๙" w:cs="TH SarabunIT๙"/>
          <w:sz w:val="32"/>
          <w:szCs w:val="32"/>
          <w:cs/>
        </w:rPr>
        <w:t>ัน ในปี ๒๕๕๖ ส่วนผลผลิตปาล์มน</w:t>
      </w:r>
      <w:r w:rsidR="002C5B4F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มันเฉลี่ยต่อไร่ลดลงเล็กน้อยเมื่อเทียบกับปี </w:t>
      </w:r>
      <w:r w:rsidRPr="00656054">
        <w:rPr>
          <w:rFonts w:ascii="TH SarabunIT๙" w:hAnsi="TH SarabunIT๙" w:cs="TH SarabunIT๙"/>
          <w:sz w:val="32"/>
          <w:szCs w:val="32"/>
        </w:rPr>
        <w:t xml:space="preserve">2556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จาก </w:t>
      </w:r>
      <w:r w:rsidRPr="00656054">
        <w:rPr>
          <w:rFonts w:ascii="TH SarabunIT๙" w:hAnsi="TH SarabunIT๙" w:cs="TH SarabunIT๙"/>
          <w:sz w:val="32"/>
          <w:szCs w:val="32"/>
        </w:rPr>
        <w:t xml:space="preserve">3,399 </w:t>
      </w:r>
      <w:r w:rsidRPr="00656054">
        <w:rPr>
          <w:rFonts w:ascii="TH SarabunIT๙" w:hAnsi="TH SarabunIT๙" w:cs="TH SarabunIT๙"/>
          <w:sz w:val="32"/>
          <w:szCs w:val="32"/>
          <w:cs/>
        </w:rPr>
        <w:t>กิโลกรัมต่อไร่ เหลือ ๓</w:t>
      </w:r>
      <w:r w:rsidRPr="00656054">
        <w:rPr>
          <w:rFonts w:ascii="TH SarabunIT๙" w:hAnsi="TH SarabunIT๙" w:cs="TH SarabunIT๙"/>
          <w:sz w:val="32"/>
          <w:szCs w:val="32"/>
        </w:rPr>
        <w:t>,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๑๘๓ กิโลกรัมต่อไร่ ในปี </w:t>
      </w:r>
      <w:r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 w:rsidRPr="00656054">
        <w:rPr>
          <w:rFonts w:ascii="TH SarabunIT๙" w:hAnsi="TH SarabunIT๙" w:cs="TH SarabunIT๙"/>
          <w:sz w:val="32"/>
          <w:szCs w:val="32"/>
          <w:cs/>
        </w:rPr>
        <w:t>แต่ยังซึ่งสูงกว่าระดับประเทศที่ ๓</w:t>
      </w:r>
      <w:r w:rsidRPr="00656054">
        <w:rPr>
          <w:rFonts w:ascii="TH SarabunIT๙" w:hAnsi="TH SarabunIT๙" w:cs="TH SarabunIT๙"/>
          <w:sz w:val="32"/>
          <w:szCs w:val="32"/>
        </w:rPr>
        <w:t>,</w:t>
      </w:r>
      <w:r w:rsidRPr="00656054">
        <w:rPr>
          <w:rFonts w:ascii="TH SarabunIT๙" w:hAnsi="TH SarabunIT๙" w:cs="TH SarabunIT๙"/>
          <w:sz w:val="32"/>
          <w:szCs w:val="32"/>
          <w:cs/>
        </w:rPr>
        <w:t>๐๒๔ กิโลกรัม</w:t>
      </w:r>
    </w:p>
    <w:p w:rsidR="00970E67" w:rsidRDefault="002C5B4F" w:rsidP="007F41F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01112">
        <w:rPr>
          <w:rFonts w:ascii="TH SarabunIT๙" w:hAnsi="TH SarabunIT๙" w:cs="TH SarabunIT๙"/>
          <w:sz w:val="32"/>
          <w:szCs w:val="32"/>
        </w:rPr>
        <w:t xml:space="preserve">4)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ภาคใต้เป็น</w:t>
      </w:r>
      <w:r>
        <w:rPr>
          <w:rFonts w:ascii="TH SarabunIT๙" w:hAnsi="TH SarabunIT๙" w:cs="TH SarabunIT๙"/>
          <w:sz w:val="32"/>
          <w:szCs w:val="32"/>
          <w:cs/>
        </w:rPr>
        <w:t>แหล่งประมงและเพาะเลี้ยงสัตว์น</w:t>
      </w:r>
      <w:r>
        <w:rPr>
          <w:rFonts w:ascii="TH SarabunIT๙" w:hAnsi="TH SarabunIT๙" w:cs="TH SarabunIT๙" w:hint="cs"/>
          <w:sz w:val="32"/>
          <w:szCs w:val="32"/>
          <w:cs/>
        </w:rPr>
        <w:t>น้ำ</w:t>
      </w:r>
      <w:r>
        <w:rPr>
          <w:rFonts w:ascii="TH SarabunIT๙" w:hAnsi="TH SarabunIT๙" w:cs="TH SarabunIT๙"/>
          <w:sz w:val="32"/>
          <w:szCs w:val="32"/>
          <w:cs/>
        </w:rPr>
        <w:t>ชายฝั่งที่ส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คัญ ภาคใต้มีท่าเทียบเรือประมงในจังหวัดสงขลา ชุมพร สุราษฎร์ธานี นครศรีธรรมราช ระนองและภูเก็ต โดยในปี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>
        <w:rPr>
          <w:rFonts w:ascii="TH SarabunIT๙" w:hAnsi="TH SarabunIT๙" w:cs="TH SarabunIT๙"/>
          <w:sz w:val="32"/>
          <w:szCs w:val="32"/>
          <w:cs/>
        </w:rPr>
        <w:t>มีปริมาณสัตว์</w:t>
      </w:r>
      <w:r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ที่จับได้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98,748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ตัน มูลค่า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3,833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ล้านบาท คิดเป็นร้อยละ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39.3 </w:t>
      </w:r>
      <w:r>
        <w:rPr>
          <w:rFonts w:ascii="TH SarabunIT๙" w:hAnsi="TH SarabunIT๙" w:cs="TH SarabunIT๙"/>
          <w:sz w:val="32"/>
          <w:szCs w:val="32"/>
          <w:cs/>
        </w:rPr>
        <w:t>ของปริมาณสัตว์น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ของประเทศ และร้อยละ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25.6 </w:t>
      </w:r>
      <w:r>
        <w:rPr>
          <w:rFonts w:ascii="TH SarabunIT๙" w:hAnsi="TH SarabunIT๙" w:cs="TH SarabunIT๙"/>
          <w:sz w:val="32"/>
          <w:szCs w:val="32"/>
          <w:cs/>
        </w:rPr>
        <w:t>ของมูลค่าสัตว์น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ของประเทศ </w:t>
      </w:r>
      <w:r>
        <w:rPr>
          <w:rFonts w:ascii="TH SarabunIT๙" w:hAnsi="TH SarabunIT๙" w:cs="TH SarabunIT๙"/>
          <w:sz w:val="32"/>
          <w:szCs w:val="32"/>
          <w:cs/>
        </w:rPr>
        <w:t>ทั้งนี้ ปริมาณและมูลค่าสัตว์น้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ที่จับได้ลดลงเมื่อเทียบกับปี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ที่มีปริมาณ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172,619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ตัน มูลค่า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5,946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ล้านบาท หรือลดลงร้อยละ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42.8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โดยปริมาณ</w:t>
      </w:r>
      <w:r>
        <w:rPr>
          <w:rFonts w:ascii="TH SarabunIT๙" w:hAnsi="TH SarabunIT๙" w:cs="TH SarabunIT๙"/>
          <w:sz w:val="32"/>
          <w:szCs w:val="32"/>
          <w:cs/>
        </w:rPr>
        <w:t>สัตว์น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จับได้มากในจังหวัดภูเก็ต สงขลา ระนอง และชุมพ</w:t>
      </w:r>
      <w:r>
        <w:rPr>
          <w:rFonts w:ascii="TH SarabunIT๙" w:hAnsi="TH SarabunIT๙" w:cs="TH SarabunIT๙"/>
          <w:sz w:val="32"/>
          <w:szCs w:val="32"/>
          <w:cs/>
        </w:rPr>
        <w:t>ร ในขณะที่การเพาะเลี้ยงสัตว์น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ของภาคใต้ ในปี๒๕๖๑ ส่วนใหญ่เป็นการเพาะเลี้ยงกุ้ง มีพื้นที่เพาะเลี้ยง ๘๐</w:t>
      </w:r>
      <w:r w:rsidR="00866EA7" w:rsidRPr="00656054">
        <w:rPr>
          <w:rFonts w:ascii="TH SarabunIT๙" w:hAnsi="TH SarabunIT๙" w:cs="TH SarabunIT๙"/>
          <w:sz w:val="32"/>
          <w:szCs w:val="32"/>
        </w:rPr>
        <w:t>,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๖๖๖ ไร่ ปริมาณผลผลิต ๑๕๘</w:t>
      </w:r>
      <w:r w:rsidR="00866EA7" w:rsidRPr="00656054">
        <w:rPr>
          <w:rFonts w:ascii="TH SarabunIT๙" w:hAnsi="TH SarabunIT๙" w:cs="TH SarabunIT๙"/>
          <w:sz w:val="32"/>
          <w:szCs w:val="32"/>
        </w:rPr>
        <w:t>,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๖๕๕ ตัน มีพื้นที่เพาะเลี้ยงกุ้งที่ส้าคัญในจังหวัดสุราษฎร์ธานี ตรัง สงขลา และนครศรีธรรมราช</w:t>
      </w:r>
    </w:p>
    <w:p w:rsidR="001323F2" w:rsidRDefault="002C5B4F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พื้นที่ใช้ประโยชน์ทางการเกษตร ปี ๒๕๖๐ ภาคใต้มีพื้นที่ใช้ประโยชน์ทางการเกษตร ๑๘.๓๐ ล้านไร่ ขนาดฟาร์</w:t>
      </w:r>
      <w:r>
        <w:rPr>
          <w:rFonts w:ascii="TH SarabunIT๙" w:hAnsi="TH SarabunIT๙" w:cs="TH SarabunIT๙"/>
          <w:sz w:val="32"/>
          <w:szCs w:val="32"/>
          <w:cs/>
        </w:rPr>
        <w:t>ม ๒๐.๕๑ ไร่ต่อครัวเรือน ซึ่งต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กว่าระดับประเทศที่ ๒๑.๒๙ ไร่ต่อครัวเรือน จังหวัดสุราษฎร์ธานี</w:t>
      </w:r>
      <w:r>
        <w:rPr>
          <w:rFonts w:ascii="TH SarabunIT๙" w:hAnsi="TH SarabunIT๙" w:cs="TH SarabunIT๙"/>
          <w:sz w:val="32"/>
          <w:szCs w:val="32"/>
          <w:cs/>
        </w:rPr>
        <w:t>มีเนื้อที่ถือครองท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การเกษตรมากที่สุด ๓.๗๓ ล้านไร่ รองลงมา คือ จังหวัดนครศรีธรรมราช ๒.๙๐ ล้านไร่ และจังหวัดภูเก็ตมีเนื้อที่ถือครองท้าการเกษตรน้อยที่</w:t>
      </w:r>
      <w:r w:rsidR="00970E67">
        <w:rPr>
          <w:rFonts w:ascii="TH SarabunIT๙" w:hAnsi="TH SarabunIT๙" w:cs="TH SarabunIT๙"/>
          <w:sz w:val="32"/>
          <w:szCs w:val="32"/>
          <w:cs/>
        </w:rPr>
        <w:t>สุดของภาค ๐.๑๑ ล้านไร</w:t>
      </w:r>
      <w:r w:rsidR="00970E67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970E67">
        <w:rPr>
          <w:rFonts w:ascii="TH SarabunIT๙" w:hAnsi="TH SarabunIT๙" w:cs="TH SarabunIT๙"/>
          <w:sz w:val="32"/>
          <w:szCs w:val="32"/>
        </w:rPr>
        <w:tab/>
      </w:r>
      <w:r w:rsidR="00970E67">
        <w:rPr>
          <w:rFonts w:ascii="TH SarabunIT๙" w:hAnsi="TH SarabunIT๙" w:cs="TH SarabunIT๙"/>
          <w:sz w:val="32"/>
          <w:szCs w:val="32"/>
        </w:rPr>
        <w:tab/>
      </w:r>
      <w:r w:rsidR="00970E67">
        <w:rPr>
          <w:rFonts w:ascii="TH SarabunIT๙" w:hAnsi="TH SarabunIT๙" w:cs="TH SarabunIT๙"/>
          <w:sz w:val="32"/>
          <w:szCs w:val="32"/>
        </w:rPr>
        <w:tab/>
      </w:r>
      <w:r w:rsidR="00970E67">
        <w:rPr>
          <w:rFonts w:ascii="TH SarabunIT๙" w:hAnsi="TH SarabunIT๙" w:cs="TH SarabunIT๙"/>
          <w:sz w:val="32"/>
          <w:szCs w:val="32"/>
        </w:rPr>
        <w:tab/>
      </w:r>
      <w:r w:rsidR="00970E67">
        <w:rPr>
          <w:rFonts w:ascii="TH SarabunIT๙" w:hAnsi="TH SarabunIT๙" w:cs="TH SarabunIT๙"/>
          <w:sz w:val="32"/>
          <w:szCs w:val="32"/>
        </w:rPr>
        <w:tab/>
      </w:r>
      <w:r w:rsidR="00970E67">
        <w:rPr>
          <w:rFonts w:ascii="TH SarabunIT๙" w:hAnsi="TH SarabunIT๙" w:cs="TH SarabunIT๙"/>
          <w:sz w:val="32"/>
          <w:szCs w:val="32"/>
        </w:rPr>
        <w:tab/>
      </w:r>
      <w:r w:rsidR="00970E67">
        <w:rPr>
          <w:rFonts w:ascii="TH SarabunIT๙" w:hAnsi="TH SarabunIT๙" w:cs="TH SarabunIT๙"/>
          <w:sz w:val="32"/>
          <w:szCs w:val="32"/>
        </w:rPr>
        <w:tab/>
      </w:r>
      <w:r w:rsidR="00970E67">
        <w:rPr>
          <w:rFonts w:ascii="TH SarabunIT๙" w:hAnsi="TH SarabunIT๙" w:cs="TH SarabunIT๙"/>
          <w:sz w:val="32"/>
          <w:szCs w:val="32"/>
        </w:rPr>
        <w:tab/>
      </w:r>
      <w:r w:rsidR="00970E67">
        <w:rPr>
          <w:rFonts w:ascii="TH SarabunIT๙" w:hAnsi="TH SarabunIT๙" w:cs="TH SarabunIT๙"/>
          <w:sz w:val="32"/>
          <w:szCs w:val="32"/>
        </w:rPr>
        <w:tab/>
        <w:t xml:space="preserve">  6)</w:t>
      </w:r>
      <w:r w:rsidR="00970E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พื้นที่ชลประทานต่</w:t>
      </w:r>
      <w:r>
        <w:rPr>
          <w:rFonts w:ascii="TH SarabunIT๙" w:hAnsi="TH SarabunIT๙" w:cs="TH SarabunIT๙"/>
          <w:sz w:val="32"/>
          <w:szCs w:val="32"/>
          <w:cs/>
        </w:rPr>
        <w:t>อพื้นที่ทางการเกษตรของภาคใต้ต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กว่าค่าเฉลี่ยประเทศ ในปี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2560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มีสัดส่วนร้อยละ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14.21 </w:t>
      </w:r>
      <w:r w:rsidR="001323F2">
        <w:rPr>
          <w:rFonts w:ascii="TH SarabunIT๙" w:hAnsi="TH SarabunIT๙" w:cs="TH SarabunIT๙"/>
          <w:sz w:val="32"/>
          <w:szCs w:val="32"/>
          <w:cs/>
        </w:rPr>
        <w:t>ต</w:t>
      </w:r>
      <w:r w:rsidR="001323F2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กว่าค่าเฉลี่ยประเทศที่มีสัดส่วนร้อยละ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21.97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โดยพื้นที่ชลประทานภาคใต้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2.71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ล้านไร่ หรือร้อยละ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8.26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ของพื้นที่ชลประทานประเทศ จังหวัดนครศรีธรรมราชมีพื้นที่ชลประทานต่อพื้นที่เกษตรสูงสุดร้อยละ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30.59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รองลงมา คือ จังหวัดสงขลา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24.63 </w:t>
      </w:r>
    </w:p>
    <w:p w:rsidR="001323F2" w:rsidRDefault="001323F2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3.2.2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ภาคอุตสาหกรรม</w:t>
      </w:r>
    </w:p>
    <w:p w:rsidR="001323F2" w:rsidRDefault="004971AE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1323F2">
        <w:rPr>
          <w:rFonts w:ascii="TH SarabunIT๙" w:hAnsi="TH SarabunIT๙" w:cs="TH SarabunIT๙"/>
          <w:sz w:val="32"/>
          <w:szCs w:val="32"/>
        </w:rPr>
        <w:t>1)</w:t>
      </w:r>
      <w:r w:rsidR="00B011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อุตสาหกรรมของภาคใต้อยู่ในภาวะชะลอตัว และการผลิตส่วนใหญ่เป็นอุตสาหกรรมแปรรูปการเกษตรขั้นต้น โดยในปี ๒๕๖๐ การผลิตภาคอุตสาหกรรม มีมูลค่า ๑๘๐</w:t>
      </w:r>
      <w:r w:rsidR="00866EA7" w:rsidRPr="00656054">
        <w:rPr>
          <w:rFonts w:ascii="TH SarabunIT๙" w:hAnsi="TH SarabunIT๙" w:cs="TH SarabunIT๙"/>
          <w:sz w:val="32"/>
          <w:szCs w:val="32"/>
        </w:rPr>
        <w:t>,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๔๑๘ ล้านบาท หดตัวร้อยละ ๒.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เมื่อเทียบกับปีที่ผ่านมา และลดลงเมื่อเทียบกับปี๒๕๕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ที่ขยายตัวร้อยละ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7.2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โดยเป็นมูลค่าผลิตภัณฑ์สาขาการผลิต ๑๔๕</w:t>
      </w:r>
      <w:r w:rsidR="00866EA7" w:rsidRPr="00656054">
        <w:rPr>
          <w:rFonts w:ascii="TH SarabunIT๙" w:hAnsi="TH SarabunIT๙" w:cs="TH SarabunIT๙"/>
          <w:sz w:val="32"/>
          <w:szCs w:val="32"/>
        </w:rPr>
        <w:t>,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๙๘๔ ล้านบาท และสาขาเหมืองแร่ฯ ๓๔</w:t>
      </w:r>
      <w:r w:rsidR="00866EA7" w:rsidRPr="00656054">
        <w:rPr>
          <w:rFonts w:ascii="TH SarabunIT๙" w:hAnsi="TH SarabunIT๙" w:cs="TH SarabunIT๙"/>
          <w:sz w:val="32"/>
          <w:szCs w:val="32"/>
        </w:rPr>
        <w:t>,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๔๓๔ ล้านบาท โดยสาขาอุตสาหกรรมของภาคใต้มีอัตราการขยายตัวเฉลี่ยในช่วง ๕ ปี</w:t>
      </w:r>
      <w:r w:rsidR="001323F2">
        <w:rPr>
          <w:rFonts w:ascii="TH SarabunIT๙" w:hAnsi="TH SarabunIT๙" w:cs="TH SarabunIT๙"/>
          <w:sz w:val="32"/>
          <w:szCs w:val="32"/>
          <w:cs/>
        </w:rPr>
        <w:t xml:space="preserve"> (พ.ศ.๒๕๕๖-๒๕๖๐) อยู่ในระดับต</w:t>
      </w:r>
      <w:r w:rsidR="001323F2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ร้อยละ ๐.๗และโครงสร้างอุตสาหกรรมส่วนใหญ่เป็นการอุตสาหกรรมการผลิตในกลุ่มอาหารและเครื่องดื่ม ผลิตภัณฑ์จากไม้ ผลิตภัณฑ์ยางและ</w:t>
      </w:r>
      <w:r w:rsidR="001323F2">
        <w:rPr>
          <w:rFonts w:ascii="TH SarabunIT๙" w:hAnsi="TH SarabunIT๙" w:cs="TH SarabunIT๙"/>
          <w:sz w:val="32"/>
          <w:szCs w:val="32"/>
          <w:cs/>
        </w:rPr>
        <w:t>พลาสติก และผลิตภัณฑ์อื่นๆ ที่ท</w:t>
      </w:r>
      <w:r w:rsidR="001323F2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จากแร่อโลหะ</w:t>
      </w:r>
    </w:p>
    <w:p w:rsidR="001323F2" w:rsidRDefault="001323F2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971AE">
        <w:rPr>
          <w:rFonts w:ascii="TH SarabunIT๙" w:hAnsi="TH SarabunIT๙" w:cs="TH SarabunIT๙"/>
          <w:sz w:val="32"/>
          <w:szCs w:val="32"/>
        </w:rPr>
        <w:t xml:space="preserve">  </w:t>
      </w:r>
      <w:r w:rsidR="00B01112">
        <w:rPr>
          <w:rFonts w:ascii="TH SarabunIT๙" w:hAnsi="TH SarabunIT๙" w:cs="TH SarabunIT๙"/>
          <w:sz w:val="32"/>
          <w:szCs w:val="32"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การลงทุนในภาคอุตสาหกรรมมีมูลค่าเพิ่มขึ้น ในปี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ภาคใต้มีมูลค่าการลงทุน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289,644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ล้านบาท คิดเป็นสัดส่วน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3.9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ของมูลค่าการลงทุนประเทศ ขยายตัวจากปี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30.4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โดยจังหวัดสงขลามีการลงทุนด้านอุตสาหกรรมมากที่สุด คิดเป็นสัดส่วนร้อยละ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26.1 </w:t>
      </w:r>
      <w:r w:rsidR="0017562F">
        <w:rPr>
          <w:rFonts w:ascii="TH SarabunIT๙" w:hAnsi="TH SarabunIT๙" w:cs="TH SarabunIT๙"/>
          <w:sz w:val="32"/>
          <w:szCs w:val="32"/>
          <w:cs/>
        </w:rPr>
        <w:t>ของมูลค่าการลงทุนภาค รองลงมาคือ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จังหวัดนครศรีธรรมราชและสุราษฎร์ธานี</w:t>
      </w:r>
    </w:p>
    <w:p w:rsidR="001323F2" w:rsidRDefault="001323F2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971AE">
        <w:rPr>
          <w:rFonts w:ascii="TH SarabunIT๙" w:hAnsi="TH SarabunIT๙" w:cs="TH SarabunIT๙"/>
          <w:sz w:val="32"/>
          <w:szCs w:val="32"/>
        </w:rPr>
        <w:t xml:space="preserve">    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การจัดตั้งนิคมอุตสาหกรรม มีนิคมอุตสาหกรรม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แห่ง ที่จังหวัดสงขลา คือ นิคมอุตสาหกรรมภาคใต้ (ฉลุง) พื้นที่รวม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2,381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ไร่ โดยการนิคมอุตสาหกรรมแห่งประเทศไทย (กนอ.) ได้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เนินการพัฒนาและบริหารจัดการและพัฒนาเป็นพื้นที่นิคมอุตสาหกรรมแล้ว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1,162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ไร่ ผู้ประกอบการ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ราย ประกอบกิจกรรม อุตสาหกรรมการผลิตยาง พลาสติกและหนังเทียม อุตสาหกรรมปุ๋ยและเคมีภัณฑ์ และอุตสาหกรรมเหล็กและผลิตภัณฑ์โลหะ และ กนอ. ได้พัฒนาพื้นที่อีกประมาณ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1,248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ไร่ เป็นโครงการเมืองยาง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(Rubber City) </w:t>
      </w:r>
      <w:r>
        <w:rPr>
          <w:rFonts w:ascii="TH SarabunIT๙" w:hAnsi="TH SarabunIT๙" w:cs="TH SarabunIT๙"/>
          <w:sz w:val="32"/>
          <w:szCs w:val="32"/>
          <w:cs/>
        </w:rPr>
        <w:t>ซึ่ง</w:t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เนินการก่อสร้างแล้วเสร็จในปี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และปัจจุบันมีผู้ประกอบการเข้ามาลงทุนแปรรูปผลิตภัณฑ์จากยางพารา รวม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ราย ประกอบด้วย ระยะที่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ราย ประกอบกิจการผลิตยางรองส้นเท้า กรว</w:t>
      </w:r>
      <w:r>
        <w:rPr>
          <w:rFonts w:ascii="TH SarabunIT๙" w:hAnsi="TH SarabunIT๙" w:cs="TH SarabunIT๙"/>
          <w:sz w:val="32"/>
          <w:szCs w:val="32"/>
          <w:cs/>
        </w:rPr>
        <w:t>ยยางจราจร จอกนาโน ที่รองแก้วน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 ถุงมือ และผลิตภัณฑ์อื่นๆ ส่วนระยะที่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ราย ประกอบกิจการ หมอนยางพารา (ระบบฉีด) พรมรองละหมาด ยางคอมปาวด์ และผลิตภัณฑ์ยางอื่นๆนอกจากนี้ ยังมีผู้ประกอบการสนใจเข้ามาจัดตั้งศูนย์วิจัยและพัฒนาเพื่อความเป็นเลิศด้านวิทยาศาสตร์ และกิจการผลิตหมอนยางพาราเสริมเจล</w:t>
      </w:r>
    </w:p>
    <w:p w:rsidR="00036F4B" w:rsidRDefault="001323F2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3.2.3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การค้าชายแดน</w:t>
      </w:r>
    </w:p>
    <w:p w:rsidR="00036F4B" w:rsidRDefault="00036F4B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971AE">
        <w:rPr>
          <w:rFonts w:ascii="TH SarabunIT๙" w:hAnsi="TH SarabunIT๙" w:cs="TH SarabunIT๙"/>
          <w:sz w:val="32"/>
          <w:szCs w:val="32"/>
        </w:rPr>
        <w:t xml:space="preserve">  </w:t>
      </w:r>
      <w:r w:rsidR="00B01112">
        <w:rPr>
          <w:rFonts w:ascii="TH SarabunIT๙" w:hAnsi="TH SarabunIT๙" w:cs="TH SarabunIT๙"/>
          <w:sz w:val="32"/>
          <w:szCs w:val="32"/>
        </w:rPr>
        <w:t xml:space="preserve">1)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ภาคใต้มีมูลค่าการค้าผ่านด่านชายแดนสูงที่สุดของประเทศ จากการค้าผ่านด่าน</w:t>
      </w:r>
      <w:r>
        <w:rPr>
          <w:rFonts w:ascii="TH SarabunIT๙" w:hAnsi="TH SarabunIT๙" w:cs="TH SarabunIT๙"/>
          <w:sz w:val="32"/>
          <w:szCs w:val="32"/>
          <w:cs/>
        </w:rPr>
        <w:t>ชายแดนไทย - มาเลเซีย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แห่ง ประ</w:t>
      </w:r>
      <w:r>
        <w:rPr>
          <w:rFonts w:ascii="TH SarabunIT๙" w:hAnsi="TH SarabunIT๙" w:cs="TH SarabunIT๙"/>
          <w:sz w:val="32"/>
          <w:szCs w:val="32"/>
          <w:cs/>
        </w:rPr>
        <w:t>กอบด้วย ด่านวังประจัน และด่านต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มะลัง ในจังหวัดสตูลด่านปาดังเบซาร์ ด่านสะเดา และด่านบ้านประกอบ ในจังหวัดสงขลา โดยในปี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มีมูลค่าการค้าชายแดน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564,522.6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ล้านบาท คิดเป็นร้อยละ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98.7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ของมูลค่าการค้าชายแดนไทย-มาเลเซีย และคิดเป็นร้อยละ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40.5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ของมูลค่าการค้าชายแดนรวมประเทศ เพิ่มขึ้นจากปีที่ผ่านมาร้อยละ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1.6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เป็นมูลค่าการส่งออก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289,177.3 </w:t>
      </w:r>
      <w:r>
        <w:rPr>
          <w:rFonts w:ascii="TH SarabunIT๙" w:hAnsi="TH SarabunIT๙" w:cs="TH SarabunIT๙"/>
          <w:sz w:val="32"/>
          <w:szCs w:val="32"/>
          <w:cs/>
        </w:rPr>
        <w:t>ล้านบาท สินค้าส่งออกที่ส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คัญ ประกอบด้วย ยางพารา เครื่องคอมพิวเตอร์ อุปกรณ์และส่วนประกอบ และผลิตภัณฑ์ยาง และมูลค่าการน้าเข้า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275,345.3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ล้านบาท โดยมีสินค้าน้าเข้า ได้แก่เครื่องคอมพิวเตอร์และอุ</w:t>
      </w:r>
      <w:r>
        <w:rPr>
          <w:rFonts w:ascii="TH SarabunIT๙" w:hAnsi="TH SarabunIT๙" w:cs="TH SarabunIT๙"/>
          <w:sz w:val="32"/>
          <w:szCs w:val="32"/>
          <w:cs/>
        </w:rPr>
        <w:t>ปกรณ์ เทปแม่เหล็ก จานแม่เหล็กส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หรับคอมพิวเตอร์ และเครื่องจักรที่ใช้ในอุตสาหกรรมและส่วนประกอบ โดยด่านชายแดนสะเดาและด่านชายแดนปาดังเบซาร์ มีมูลค่าการค้าชายแดนสูงสุด มากเป็นอันดับ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และอันดับ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คิดเป็นสัดส่วนร้อยละ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98.3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ของมูลค่าการค้าชายแดนไทยมาเลเซียและร้อยละ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42.6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ของการค้าชายแดนของประเทศ</w:t>
      </w:r>
    </w:p>
    <w:p w:rsidR="00036F4B" w:rsidRDefault="00036F4B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B0111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2)</w:t>
      </w:r>
      <w:r w:rsidR="00B0111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หรับมูลค่าการค้าชายแดนไทย-เมียนมา ในจังหวัดระนอง 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มีมูลค่ากา</w:t>
      </w:r>
      <w:r>
        <w:rPr>
          <w:rFonts w:ascii="TH SarabunIT๙" w:hAnsi="TH SarabunIT๙" w:cs="TH SarabunIT๙"/>
          <w:sz w:val="32"/>
          <w:szCs w:val="32"/>
          <w:cs/>
        </w:rPr>
        <w:t>รค้าชายแดนและการค้าชายแดนรวม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21,703.7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ล้านบาท ลดลงจากปีที่ผ่านมา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15.9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8.8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ของมูลค่าการค้าชายแดน</w:t>
      </w:r>
      <w:r w:rsidR="0017562F">
        <w:rPr>
          <w:rFonts w:ascii="TH SarabunIT๙" w:hAnsi="TH SarabunIT๙" w:cs="TH SarabunIT๙"/>
          <w:sz w:val="32"/>
          <w:szCs w:val="32"/>
          <w:cs/>
        </w:rPr>
        <w:t>ไทย</w:t>
      </w:r>
      <w:r w:rsidR="0017562F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เมียนมาร์ เป็นมูลค่าการส่งออก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16,734.2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ล้านบาทส่วนใหญ่เป็นการส</w:t>
      </w:r>
      <w:r>
        <w:rPr>
          <w:rFonts w:ascii="TH SarabunIT๙" w:hAnsi="TH SarabunIT๙" w:cs="TH SarabunIT๙"/>
          <w:sz w:val="32"/>
          <w:szCs w:val="32"/>
          <w:cs/>
        </w:rPr>
        <w:t>่งออก</w:t>
      </w:r>
      <w:r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มันเชื้อเพ</w:t>
      </w:r>
      <w:r>
        <w:rPr>
          <w:rFonts w:ascii="TH SarabunIT๙" w:hAnsi="TH SarabunIT๙" w:cs="TH SarabunIT๙"/>
          <w:sz w:val="32"/>
          <w:szCs w:val="32"/>
          <w:cs/>
        </w:rPr>
        <w:t>ลิงหล่อลื่น ปูนซีเมนต์ และของท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ด้วยเหล็ก ตามล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C7631">
        <w:rPr>
          <w:rFonts w:ascii="TH SarabunIT๙" w:hAnsi="TH SarabunIT๙" w:cs="TH SarabunIT๙"/>
          <w:sz w:val="32"/>
          <w:szCs w:val="32"/>
          <w:cs/>
        </w:rPr>
        <w:t>ดับ</w:t>
      </w:r>
      <w:r>
        <w:rPr>
          <w:rFonts w:ascii="TH SarabunIT๙" w:hAnsi="TH SarabunIT๙" w:cs="TH SarabunIT๙"/>
          <w:sz w:val="32"/>
          <w:szCs w:val="32"/>
          <w:cs/>
        </w:rPr>
        <w:t>และการน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เข้ามีมูลค่า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4,969.5 </w:t>
      </w:r>
      <w:r>
        <w:rPr>
          <w:rFonts w:ascii="TH SarabunIT๙" w:hAnsi="TH SarabunIT๙" w:cs="TH SarabunIT๙"/>
          <w:sz w:val="32"/>
          <w:szCs w:val="32"/>
          <w:cs/>
        </w:rPr>
        <w:t>ล้านบาท สินค้าน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เข้าส่วนใหญ่เป็น สัตว์น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แช่เย็น ปลาป่น และปลาหมึกแช่เย็น แช่เย็นจนแข็ง และหอยแครงมีชีวิต</w:t>
      </w:r>
    </w:p>
    <w:p w:rsidR="00036F4B" w:rsidRDefault="00036F4B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3.2.4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</w:p>
    <w:p w:rsidR="00036F4B" w:rsidRDefault="00036F4B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971AE">
        <w:rPr>
          <w:rFonts w:ascii="TH SarabunIT๙" w:hAnsi="TH SarabunIT๙" w:cs="TH SarabunIT๙"/>
          <w:sz w:val="32"/>
          <w:szCs w:val="32"/>
        </w:rPr>
        <w:t xml:space="preserve"> </w:t>
      </w:r>
      <w:r w:rsidR="00B01112">
        <w:rPr>
          <w:rFonts w:ascii="TH SarabunIT๙" w:hAnsi="TH SarabunIT๙" w:cs="TH SarabunIT๙"/>
          <w:sz w:val="32"/>
          <w:szCs w:val="32"/>
        </w:rPr>
        <w:t xml:space="preserve">1)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ทรัพยากรการท่องเที่ยว ภาคใต้มีทรัพยากรการท่องเที่ยวที่หลากหลายทั้งการท่องเที่ยวทางทะเลและชายฝั่ง เช่น ภูเก็ต สมุย การท่องเที่ยวทางบกตอนใน เช่น เขื่อนรัชชประภาจังหวัดสุราษฎร์ธานีเทือกเขาหลวง จังหวัดนครศรีธรรมราช เทือกเขาบรรทัด จังหวัดพัทลุง การท่องเที่ยวสปาเชิงสุขภาพจังหวัดระนอง กระบี่ และพัทลุง การท่องเที่ยวเชิงประวัติศาสตร์จังหวัดนครศรีธรรมราช และภาคใต้ยังมีศิลปะวัฒนธรรมที่เป็นอัตลักษณ์ เช่น หนังตะลุง มโนราห์ และอาหารที่มีรสชาติที่เป็นเอกลักษณ์ผสมผสานระหว่างไทย จีน และมุสลิม นอกจากนี้ภาคใต้ยังมีสังคมแบบพหุวัฒนธรรมในจังหวัดสงขลาและสตูล</w:t>
      </w:r>
    </w:p>
    <w:p w:rsidR="00036F4B" w:rsidRDefault="004971AE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รายได้จากการท่องเที่ยวของภาคใต้อยู่ในระดับสูง โดยปี ๒๕๖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ภาคใต้มีรายได้จากการท่องเที่ยว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774,048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ล้านบาท ขยายตัวร้อยละ ๑๒.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84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เมื่อเทียบกับปีที่ผ่านมา และขยายตัวร้อยละ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67.14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เมื่อเทียบกับปี ๒๕๕๖ คิดเป็นร้อยละ ๓๑.๖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ของรายได้จากการท่องเที่ยวทั้งประเทศ จังหวัดที่มีรายได้จากการท่องเที่ยวมากที่สุด คือ จังหวัดภูเก็ต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423,012.85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ล้านบาท รองลงมาคือ จังหวัดกระบี่และ</w:t>
      </w:r>
      <w:r w:rsidR="00036F4B">
        <w:rPr>
          <w:rFonts w:ascii="TH SarabunIT๙" w:hAnsi="TH SarabunIT๙" w:cs="TH SarabunIT๙"/>
          <w:sz w:val="32"/>
          <w:szCs w:val="32"/>
          <w:cs/>
        </w:rPr>
        <w:t>สุราษฎร์ธานี ส</w:t>
      </w:r>
      <w:r w:rsidR="00036F4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หรับการขยายตัวเฉลี่ยของรายได้จากการท่องเที่ยวในช่วง ๕ ปี (พ.ศ.๒๕๕๖-๒๕๖๐) ร้อยละ๑๗.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83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สูงกว่าระดับประเทศที่มีอัตราการขยายตัวเฉลี่ยร้อยละ ๑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4.31 </w:t>
      </w:r>
    </w:p>
    <w:p w:rsidR="00995416" w:rsidRDefault="00036F4B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971AE">
        <w:rPr>
          <w:rFonts w:ascii="TH SarabunIT๙" w:hAnsi="TH SarabunIT๙" w:cs="TH SarabunIT๙"/>
          <w:sz w:val="32"/>
          <w:szCs w:val="32"/>
        </w:rPr>
        <w:t xml:space="preserve"> 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รายจ่</w:t>
      </w:r>
      <w:r>
        <w:rPr>
          <w:rFonts w:ascii="TH SarabunIT๙" w:hAnsi="TH SarabunIT๙" w:cs="TH SarabunIT๙"/>
          <w:sz w:val="32"/>
          <w:szCs w:val="32"/>
          <w:cs/>
        </w:rPr>
        <w:t>ายของนักท่องเที่ยวและระยะเวลาพ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นักส่วนใหญ่จะกระจุกตัวในแหล่งท่องเที่ยวทางทะเล 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จังหวัดที่มีรายจ่ายเฉลี่ยต่อคนต่อวันมากสุด คือ จังหวัดภูเก็ต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7,256.7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บาท รองลงมา คือ จังหวัดพังงา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5,090.7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บาท จังหวัดกระบี่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5,034.2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บาท และจังหวัดที่นักท่องเที่ยวมี</w:t>
      </w:r>
      <w:r>
        <w:rPr>
          <w:rFonts w:ascii="TH SarabunIT๙" w:hAnsi="TH SarabunIT๙" w:cs="TH SarabunIT๙"/>
          <w:sz w:val="32"/>
          <w:szCs w:val="32"/>
          <w:cs/>
        </w:rPr>
        <w:t>ระยะเวลาพ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นักมากสุด คือ จังหวัดพังงา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5.3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วัน รองลงมาจังหวัดสุราษฎร์ธานี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วัน และจังหวัดกระบี่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4.5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วัน ซึ่งส่วนใหญ่จะเป็นจังหวัดที่มีแหล่งท่องเที่ยวบริเวณชายฝั่งทะเลเป็นหลัก ขณะที่แหล่งท่องเที่ยวบนบกยังไม่เป็นที่รู้จัก และมีร</w:t>
      </w:r>
      <w:r w:rsidR="00995416">
        <w:rPr>
          <w:rFonts w:ascii="TH SarabunIT๙" w:hAnsi="TH SarabunIT๙" w:cs="TH SarabunIT๙"/>
          <w:sz w:val="32"/>
          <w:szCs w:val="32"/>
          <w:cs/>
        </w:rPr>
        <w:t>ายจ่ายเฉลี่ยต่อคน</w:t>
      </w:r>
      <w:r w:rsidR="00995416">
        <w:rPr>
          <w:rFonts w:ascii="TH SarabunIT๙" w:hAnsi="TH SarabunIT๙" w:cs="TH SarabunIT๙"/>
          <w:sz w:val="32"/>
          <w:szCs w:val="32"/>
          <w:cs/>
        </w:rPr>
        <w:lastRenderedPageBreak/>
        <w:t>ต่อวันและวันพ</w:t>
      </w:r>
      <w:r w:rsidR="00995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นักน้อย โดยจังหวัดพัทลุงนักท่องเที่ยวมีรายจ่ายเฉลี่ยต่อคนต่อวัน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1,389.9 </w:t>
      </w:r>
      <w:r w:rsidR="00995416">
        <w:rPr>
          <w:rFonts w:ascii="TH SarabunIT๙" w:hAnsi="TH SarabunIT๙" w:cs="TH SarabunIT๙"/>
          <w:sz w:val="32"/>
          <w:szCs w:val="32"/>
          <w:cs/>
        </w:rPr>
        <w:t>บาท ระยะพ</w:t>
      </w:r>
      <w:r w:rsidR="00995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นัก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1.9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วัน น้อยที่สุดของภาค</w:t>
      </w:r>
    </w:p>
    <w:p w:rsidR="00995416" w:rsidRDefault="004971AE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995416">
        <w:rPr>
          <w:rFonts w:ascii="TH SarabunIT๙" w:hAnsi="TH SarabunIT๙" w:cs="TH SarabunIT๙"/>
          <w:sz w:val="32"/>
          <w:szCs w:val="32"/>
        </w:rPr>
        <w:t>4)</w:t>
      </w:r>
      <w:r w:rsidR="00B011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5416">
        <w:rPr>
          <w:rFonts w:ascii="TH SarabunIT๙" w:hAnsi="TH SarabunIT๙" w:cs="TH SarabunIT๙"/>
          <w:sz w:val="32"/>
          <w:szCs w:val="32"/>
          <w:cs/>
        </w:rPr>
        <w:t>จ</w:t>
      </w:r>
      <w:r w:rsidR="00995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นวนนักท่องเที่ยวของภาคใต้ขยายตัวอย่างต่อเนื่อง แต่ยังกระจุกอยู่ในแหล่งท่องเที่ยวหลักของแต่ละพื้นที่ โดยแหล่งท่องเที่ยวที่มีชื่อเสียงในพื้นที่ส่วนใหญ่เป็นแหล่งท่องเที่ยวทางทะเลในจังหวัดภูเก็ต กระบี่ เกาะสมุย และเกาะพงัน จังหวัดสุราษฎร์ธานี และแหล่งท่องเที่ยวนันทนาการในจังหวัดสงขลา ซึ่งในปี ๒๕๖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ภาคใต้มีนักท่องเที่ยวจ้านวน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48.93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ล้านคน ขยายตัวร้อยละ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6.35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เมื่อเทียบกับปีที่ผ่านมา และขยายตัวร้อยละ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34.94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จากปี ๒๕๕๖ และคิดเป็นสัดส่วนร้อยละ ๑๗.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ของนักท่องเที่ยวทั้งประเทศ นักท่องเที่ยวส่วนใหญ่เป็นชาวจีน มาเลเซีย และเยอรมัน จังหวัดที่มีนักท่องเที่ยวมากที่สุด คือ จังหวัดภูเก็ตมีนักท่องเที่ยว ๑๔.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01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ล้านคน คิดเป็นร้อยละ ๒๘.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ของนักท่องเที่ยวรวมของภาค รองลงมาคือจังหวัดสงขลา </w:t>
      </w:r>
      <w:r w:rsidR="00995416">
        <w:rPr>
          <w:rFonts w:ascii="TH SarabunIT๙" w:hAnsi="TH SarabunIT๙" w:cs="TH SarabunIT๙"/>
          <w:sz w:val="32"/>
          <w:szCs w:val="32"/>
          <w:cs/>
        </w:rPr>
        <w:t>กระบี่ สุราษฎร์ธานี และพังงา ส</w:t>
      </w:r>
      <w:r w:rsidR="00995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หรับการขยายตัวเฉลี่ยของนักท่องเที่ยวในช่วง ๕ ปี (พ.ศ.๒๕๕๖-๒๕๖๐)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9.9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สูงกว่าระดับประเทศที่มีอัตราการขยายตัวเฉลี่ยร้อยละ ๗.๘</w:t>
      </w:r>
    </w:p>
    <w:p w:rsidR="00995416" w:rsidRPr="00B14C70" w:rsidRDefault="00995416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B14C70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="00866EA7" w:rsidRPr="00B14C70">
        <w:rPr>
          <w:rFonts w:ascii="TH SarabunIT๙" w:hAnsi="TH SarabunIT๙" w:cs="TH SarabunIT๙"/>
          <w:b/>
          <w:bCs/>
          <w:sz w:val="32"/>
          <w:szCs w:val="32"/>
          <w:cs/>
        </w:rPr>
        <w:t>เศรษฐกิจระดับครัวเรือน</w:t>
      </w:r>
    </w:p>
    <w:p w:rsidR="00DC7631" w:rsidRDefault="00995416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3.3.1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รายได้เฉลี่ยครัวเรือนภาคใต้มีแนวโน้มลดลงแต่ยังอยู่ในระดับสูง โดยปี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ภาคใต้มีรายได้ครัวเรือนเฉลี่ย ๒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8,526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บาทต่อเดือน สูงกว่าประเทศซึ่งมีรายได้เฉลี่ยครัวเรือนที่ ๒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6,946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บาทต่</w:t>
      </w:r>
      <w:r w:rsidR="007F41F0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เดือน ลดลงเมื่อเทียบกับปี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ที่มีรายได้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29,280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บาทต่อเดือน จังหวัดที่มีรายได้เฉลี่ยครัวเรือนสูงสุดของภาค คือ จังหวัดภูเก็ต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39,594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บาทต่อเดือน รองลงมา คือ จังหวัดสุราษฎร์ธานี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38,026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บาทต่อเดือน ส่วนจังหวัดที่มีรายได้เฉลี่ยครัวเรือนต่้าสุด คือ จังหวัดพัทลุง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20,509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บาทต่อเดือน</w:t>
      </w:r>
    </w:p>
    <w:p w:rsidR="00DC7631" w:rsidRDefault="00DC763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3.3.2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หนี้สินครัวเรือนภาคใต้มีแนวโน้มเพิ่มขึ้นและสูงกว่าระดับประเทศ โดยปี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ครัวเรือนในภาคใต้มีหนี้สินเฉลี่ย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187,279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บาท สูงกว่าระดับประเทศซึ่งมีหนี้สินเฉลี่ยครัวเรือน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178,994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บาทต่อเดือน เพิ่มขึ้นจากปี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ที่มีหนี้สินเฉลี่ย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156,468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บาท จังหวัดที่มีหนี้สินเฉลี่ยครัวเรือนสูงสุด คือจังหวัดกระบี่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289,237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บาท รองลงมา คือ จังหวัดสุราษฎร์ธานี และภูเก็ต ที่มีหนี้สินเฉลี่ย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240,462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และ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239,552 </w:t>
      </w:r>
      <w:r>
        <w:rPr>
          <w:rFonts w:ascii="TH SarabunIT๙" w:hAnsi="TH SarabunIT๙" w:cs="TH SarabunIT๙"/>
          <w:sz w:val="32"/>
          <w:szCs w:val="32"/>
          <w:cs/>
        </w:rPr>
        <w:t>บาท ตามล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ดับ ส่วนจังหวั</w:t>
      </w:r>
      <w:r>
        <w:rPr>
          <w:rFonts w:ascii="TH SarabunIT๙" w:hAnsi="TH SarabunIT๙" w:cs="TH SarabunIT๙"/>
          <w:sz w:val="32"/>
          <w:szCs w:val="32"/>
          <w:cs/>
        </w:rPr>
        <w:t>ดที่มีหนี้สินเฉลี่ยครัวเรือนต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สุด คือ จังหวัดพังงา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131,646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DC7631" w:rsidRPr="00DC7631" w:rsidRDefault="00DC763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DC7631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866EA7" w:rsidRPr="00DC7631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ประชากรและสังคม</w:t>
      </w:r>
    </w:p>
    <w:p w:rsidR="00DC7631" w:rsidRPr="00DC7631" w:rsidRDefault="00DC763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C763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C763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C763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C763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66EA7" w:rsidRPr="00DC7631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="00866EA7" w:rsidRPr="00DC7631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</w:t>
      </w:r>
    </w:p>
    <w:p w:rsidR="00B14C70" w:rsidRDefault="00DC763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4.1.1 </w:t>
      </w:r>
      <w:r w:rsidR="00B14C70">
        <w:rPr>
          <w:rFonts w:ascii="TH SarabunIT๙" w:hAnsi="TH SarabunIT๙" w:cs="TH SarabunIT๙"/>
          <w:sz w:val="32"/>
          <w:szCs w:val="32"/>
          <w:cs/>
        </w:rPr>
        <w:t>จ</w:t>
      </w:r>
      <w:r w:rsidR="00B14C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นวนประชากรรวมของภาคใต้เพิ่มขึ้นสูงกว่าค่าเฉลี่ยของประเทศ โดยปี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ภาคใต้มีประชากร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7.37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ล้านคน อัตราการเพิ่มของประชากรปี ๒๕๕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 –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เฉลี่ยร้อยละ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0.65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ในขณะที่ประเทศมีอัตราการเพิ่มเฉลี่ยร้อยละ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0.53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จังหวัดนครศรีธรรมราช มีประชากรมากสุด ๑.๕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ล้านคนรองลงมาเป็นจังหวัดสงขลา ๑.๔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โดยจังหวัดระนองมีประชากรน้อยสุด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0.19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ล้านคน</w:t>
      </w:r>
    </w:p>
    <w:p w:rsidR="00282541" w:rsidRDefault="00B14C70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4.1.2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สัดส่วนประชากรสูงอายุเพิ่มขึ้น โดยเพิ่มขึ้นจากร้อยละ ๑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2.27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ในปี ๒๕๕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เป็นร้อยละ๑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4.55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ในปี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ส่งผลให้ประชากรแรงงานต้องรับภาระในการดูแลผู้สูงอายุมากขึ้น โดยในปี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ประชากรแรงงาน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คน ดูแลผู้สูงอายุ ๑ คน ในขณะที่สัดส่วนประชากรวัยเด็กลดลงอย่างต่อเนื่องจากร้อยละ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21.15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เป็นร้อยละ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19.82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เช่นเดียวกับประชากรวัยแรงงานที่มีสัดส่วนลดลงจากร้อยละ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66.58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เหลือร้อยละ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65.63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B14C70" w:rsidRDefault="0028254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4.1.3 </w:t>
      </w:r>
      <w:r w:rsidR="00B14C70">
        <w:rPr>
          <w:rFonts w:ascii="TH SarabunIT๙" w:hAnsi="TH SarabunIT๙" w:cs="TH SarabunIT๙"/>
          <w:sz w:val="32"/>
          <w:szCs w:val="32"/>
          <w:cs/>
        </w:rPr>
        <w:t>ประชากรเมืองโดยรวมเพิ่มขึ้น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จาก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2.13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ล้านคน ในปี ๒๕๕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2.27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ล้านคนในปี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หรือเพิ่มขึ้นร้อยละ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>6.88 (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สูงกว่าระดับประเทศที่เพิ่มขึ้นร้อยละ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3.83)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โดยจังหวัดภูเก็ตมีอัตราการขยายตัวของประชากรเมืองเฉลี่ยในช่วง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ปี (พ.ศ.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2555-2560)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42.72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รองลงมา คือ จังหวัดกระบี่ และจังหวัดสุราษฎร์ธานี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6.98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3.96 </w:t>
      </w:r>
      <w:r w:rsidR="00B14C70">
        <w:rPr>
          <w:rFonts w:ascii="TH SarabunIT๙" w:hAnsi="TH SarabunIT๙" w:cs="TH SarabunIT๙"/>
          <w:sz w:val="32"/>
          <w:szCs w:val="32"/>
          <w:cs/>
        </w:rPr>
        <w:t>ตามล</w:t>
      </w:r>
      <w:r w:rsidR="00B14C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ดับ จะเห็นได้ว่าจังหวัดที่มีอัตราการเพิ่มของประชากรเมืองในอัตราสูงส่วนใหญ่เป็นจังหวัดที่เป็นเมืองศูนย์กลางความเจริญด้านเศรษฐกิจและการท่องเที่ยวของภาค</w:t>
      </w:r>
    </w:p>
    <w:p w:rsidR="004971AE" w:rsidRDefault="004971AE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B14C70" w:rsidRPr="00B14C70" w:rsidRDefault="00B14C70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B14C70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="00866EA7" w:rsidRPr="00B14C70">
        <w:rPr>
          <w:rFonts w:ascii="TH SarabunIT๙" w:hAnsi="TH SarabunIT๙" w:cs="TH SarabunIT๙"/>
          <w:b/>
          <w:bCs/>
          <w:sz w:val="32"/>
          <w:szCs w:val="32"/>
          <w:cs/>
        </w:rPr>
        <w:t>แรงงาน</w:t>
      </w:r>
    </w:p>
    <w:p w:rsidR="00B14C70" w:rsidRDefault="00B14C70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4.2.1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ส่วนใหญ่</w:t>
      </w:r>
      <w:r>
        <w:rPr>
          <w:rFonts w:ascii="TH SarabunIT๙" w:hAnsi="TH SarabunIT๙" w:cs="TH SarabunIT๙"/>
          <w:sz w:val="32"/>
          <w:szCs w:val="32"/>
          <w:cs/>
        </w:rPr>
        <w:t>มีความรู้ระดับประถมศึกษาหรือต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กว่า โดยในปี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ลังแรงงาน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6.03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ล้านคน ส่วนใหญ่อยู่ในภาคเกษตร ร้อยละ ๔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1.09 </w:t>
      </w:r>
      <w:r>
        <w:rPr>
          <w:rFonts w:ascii="TH SarabunIT๙" w:hAnsi="TH SarabunIT๙" w:cs="TH SarabunIT๙"/>
          <w:sz w:val="32"/>
          <w:szCs w:val="32"/>
          <w:cs/>
        </w:rPr>
        <w:t>ของก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ลังแรงงานของภาค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แรงงานที่มีความรู้ระดับ</w:t>
      </w:r>
      <w:r>
        <w:rPr>
          <w:rFonts w:ascii="TH SarabunIT๙" w:hAnsi="TH SarabunIT๙" w:cs="TH SarabunIT๙"/>
          <w:sz w:val="32"/>
          <w:szCs w:val="32"/>
          <w:cs/>
        </w:rPr>
        <w:t>ประถมศึกษาหรือต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>
        <w:rPr>
          <w:rFonts w:ascii="TH SarabunIT๙" w:hAnsi="TH SarabunIT๙" w:cs="TH SarabunIT๙"/>
          <w:sz w:val="32"/>
          <w:szCs w:val="32"/>
          <w:cs/>
        </w:rPr>
        <w:t>กว่ามีจ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2.86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ล้านคน ขณะที่แรงงานที่มีการศึกษาระดับวิชาชีพชั้นสูงและอาชีวศึกษามีน้อยมากมีสัดส่วนร้อยละ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11.11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ของแรงงานทั้งหมด ซึ่ง</w:t>
      </w:r>
      <w:r w:rsidR="004971AE">
        <w:rPr>
          <w:rFonts w:ascii="TH SarabunIT๙" w:hAnsi="TH SarabunIT๙" w:cs="TH SarabunIT๙"/>
          <w:sz w:val="32"/>
          <w:szCs w:val="32"/>
          <w:cs/>
        </w:rPr>
        <w:t>อาจจะส่งผลให้ขาดแรงงาน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ด้านวิชาชีพในอนาคต</w:t>
      </w:r>
    </w:p>
    <w:p w:rsidR="00B14C70" w:rsidRDefault="00B14C70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4.2.2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แรงงานต่างด้าว 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ภาคใต้มีแรงงานต่างด้าวที่เป็นสัญชาติ เมียนมา ลาวและกัมพูชา (ข้อมูล ณ เดือนธันวาคม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2560)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301,694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คน หรือ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82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ของแรงงานต่างด้าวส่วนใหญ่แรงงาน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</w:rPr>
        <w:t>สัญชาติจะท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งานเกี่ยวกับกิจกรรมการก่อสร้าง เกษตรและปศุสัตว์ และผู้รับใช้ในบ้าน</w:t>
      </w:r>
    </w:p>
    <w:p w:rsidR="00B14C70" w:rsidRPr="00B14C70" w:rsidRDefault="00B14C70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B14C70">
        <w:rPr>
          <w:rFonts w:ascii="TH SarabunIT๙" w:hAnsi="TH SarabunIT๙" w:cs="TH SarabunIT๙"/>
          <w:b/>
          <w:bCs/>
          <w:sz w:val="32"/>
          <w:szCs w:val="32"/>
        </w:rPr>
        <w:t xml:space="preserve">4.3 </w:t>
      </w:r>
      <w:r w:rsidR="00866EA7" w:rsidRPr="00B14C70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</w:p>
    <w:p w:rsidR="00A5173D" w:rsidRDefault="00B14C70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4.3.1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สถาบันการศึกษามีทุกระดับ โดยมีระดับอุดมศึกษาสังกัดกระทรวงอุดมศึกษาวิทยาศาสตร์ วิจัย และน</w:t>
      </w:r>
      <w:r>
        <w:rPr>
          <w:rFonts w:ascii="TH SarabunIT๙" w:hAnsi="TH SarabunIT๙" w:cs="TH SarabunIT๙"/>
          <w:sz w:val="32"/>
          <w:szCs w:val="32"/>
          <w:cs/>
        </w:rPr>
        <w:t>วัตกรรม แบ่งเป็นมหาวิทยาลัยในก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กับของรัฐ จ้านวน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แห่ง ได้แก่ มหาวิทยาลัยทักษิณ มหาวิทยาลัยสงขลานครินทร์ และมหาวิทยาลัยวลัยลักษณ์ ซึ่งมีที่ตั้งและวิทยาเขตครอบคลุม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7 </w:t>
      </w:r>
      <w:r w:rsidR="00282541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825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มหาวิทยาลัยของรัฐ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 </w:t>
      </w:r>
      <w:r w:rsidR="00A5173D">
        <w:rPr>
          <w:rFonts w:ascii="TH SarabunIT๙" w:hAnsi="TH SarabunIT๙" w:cs="TH SarabunIT๙"/>
          <w:sz w:val="32"/>
          <w:szCs w:val="32"/>
          <w:cs/>
        </w:rPr>
        <w:t>แห่ง สถาบันการอาชีวศึกษา จ</w:t>
      </w:r>
      <w:r w:rsidR="00A5173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 </w:t>
      </w:r>
      <w:r w:rsidR="00A5173D">
        <w:rPr>
          <w:rFonts w:ascii="TH SarabunIT๙" w:hAnsi="TH SarabunIT๙" w:cs="TH SarabunIT๙"/>
          <w:sz w:val="32"/>
          <w:szCs w:val="32"/>
          <w:cs/>
        </w:rPr>
        <w:t>สถาบัน วิทยาลัยสังกัดส</w:t>
      </w:r>
      <w:r w:rsidR="00A5173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นักงาน</w:t>
      </w:r>
      <w:r w:rsidR="00A5173D">
        <w:rPr>
          <w:rFonts w:ascii="TH SarabunIT๙" w:hAnsi="TH SarabunIT๙" w:cs="TH SarabunIT๙"/>
          <w:sz w:val="32"/>
          <w:szCs w:val="32"/>
          <w:cs/>
        </w:rPr>
        <w:t>คณะกรรมการการอาชีวศึกษา จ</w:t>
      </w:r>
      <w:r w:rsidR="00A5173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แห่ง สังกัดสถาบันการพลศึกษา กระทรวงการท่องเที่ยวและกีฬาจ้านวน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แห่ง ได้แก่ สถาบันการพลศึกษาวิทยาเขตชุมพร วิทยาเขตกระบี่ และวิทยาตรัง และมหาวิทยาลัยเอกชน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A5173D" w:rsidRDefault="00A5173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4.3.2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นวนปีการศึกษาเฉลี่ยของ</w:t>
      </w:r>
      <w:r w:rsidR="004971AE">
        <w:rPr>
          <w:rFonts w:ascii="TH SarabunIT๙" w:hAnsi="TH SarabunIT๙" w:cs="TH SarabunIT๙"/>
          <w:sz w:val="32"/>
          <w:szCs w:val="32"/>
          <w:cs/>
        </w:rPr>
        <w:t>ประชากรใกล้เคียงค่าเฉลี่ยประเทศ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>
        <w:rPr>
          <w:rFonts w:ascii="TH SarabunIT๙" w:hAnsi="TH SarabunIT๙" w:cs="TH SarabunIT๙"/>
          <w:sz w:val="32"/>
          <w:szCs w:val="32"/>
          <w:cs/>
        </w:rPr>
        <w:t>ประชากรมีจ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นวนปีการศึกษาเฉลี่ย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9.36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ในขณะที่ระดับประเทศมีปีการศึกษาเฉลี่ย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9.62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โดยจังหวัด</w:t>
      </w:r>
      <w:r>
        <w:rPr>
          <w:rFonts w:ascii="TH SarabunIT๙" w:hAnsi="TH SarabunIT๙" w:cs="TH SarabunIT๙"/>
          <w:sz w:val="32"/>
          <w:szCs w:val="32"/>
          <w:cs/>
        </w:rPr>
        <w:t>ที่มีจ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นวนปีการศึกษาเฉลี่ยสูงสุดสามจังหวั</w:t>
      </w:r>
      <w:r w:rsidR="004971AE">
        <w:rPr>
          <w:rFonts w:ascii="TH SarabunIT๙" w:hAnsi="TH SarabunIT๙" w:cs="TH SarabunIT๙"/>
          <w:sz w:val="32"/>
          <w:szCs w:val="32"/>
          <w:cs/>
        </w:rPr>
        <w:t xml:space="preserve">ดแรก </w:t>
      </w:r>
      <w:r w:rsidR="004971AE"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  <w:r w:rsidR="004971AE">
        <w:rPr>
          <w:rFonts w:ascii="TH SarabunIT๙" w:hAnsi="TH SarabunIT๙" w:cs="TH SarabunIT๙"/>
          <w:sz w:val="32"/>
          <w:szCs w:val="32"/>
          <w:cs/>
        </w:rPr>
        <w:t>จังหวัดภูเก็ต สงขลา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และตรัง มีปีการศึกษาเฉลี่ย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10.4 10.2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9.5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4971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5173D" w:rsidRDefault="00A5173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4.3.3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ผลสั</w:t>
      </w:r>
      <w:r>
        <w:rPr>
          <w:rFonts w:ascii="TH SarabunIT๙" w:hAnsi="TH SarabunIT๙" w:cs="TH SarabunIT๙"/>
          <w:sz w:val="32"/>
          <w:szCs w:val="32"/>
          <w:cs/>
        </w:rPr>
        <w:t>มฤทธิ์ทางการศึกษาอยู่ในระดับต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กว่าค่าเฉลี่ย โดยผลการสอบ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O-NET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ชั้น ม.๓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(4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วิชาหลัก) ในปีการศึกษา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มีคะแนนเฉลี่ย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43.31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คะแนนสูงกว่าระดับประเทศที่มีคะแนนเฉลี่ย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41.78 </w:t>
      </w:r>
      <w:r>
        <w:rPr>
          <w:rFonts w:ascii="TH SarabunIT๙" w:hAnsi="TH SarabunIT๙" w:cs="TH SarabunIT๙"/>
          <w:sz w:val="32"/>
          <w:szCs w:val="32"/>
          <w:cs/>
        </w:rPr>
        <w:t>ซึ่งต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กว่าเกณฑ์ค่าเฉลี่ย ๕๐ คะแนนในทุกวิชา โดยวิชาภาษาไทยมีคะแนนเฉลี่ยสูงสุด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49.48 </w:t>
      </w:r>
      <w:r w:rsidR="004971AE">
        <w:rPr>
          <w:rFonts w:ascii="TH SarabunIT๙" w:hAnsi="TH SarabunIT๙" w:cs="TH SarabunIT๙"/>
          <w:sz w:val="32"/>
          <w:szCs w:val="32"/>
          <w:cs/>
        </w:rPr>
        <w:t xml:space="preserve">คะแนน รองลงมา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วิชาวิทยาศาสตร์มีคะแนนเฉลี่ย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32.70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คะแ</w:t>
      </w:r>
      <w:r>
        <w:rPr>
          <w:rFonts w:ascii="TH SarabunIT๙" w:hAnsi="TH SarabunIT๙" w:cs="TH SarabunIT๙"/>
          <w:sz w:val="32"/>
          <w:szCs w:val="32"/>
          <w:cs/>
        </w:rPr>
        <w:t>นน และวิชาคณิตศาสตร์ มีคะแนนต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สุด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26.59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:rsidR="00A5173D" w:rsidRPr="00A5173D" w:rsidRDefault="00A5173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A5173D">
        <w:rPr>
          <w:rFonts w:ascii="TH SarabunIT๙" w:hAnsi="TH SarabunIT๙" w:cs="TH SarabunIT๙"/>
          <w:b/>
          <w:bCs/>
          <w:sz w:val="32"/>
          <w:szCs w:val="32"/>
        </w:rPr>
        <w:t xml:space="preserve">4.4 </w:t>
      </w:r>
      <w:r w:rsidR="00866EA7" w:rsidRPr="00A5173D">
        <w:rPr>
          <w:rFonts w:ascii="TH SarabunIT๙" w:hAnsi="TH SarabunIT๙" w:cs="TH SarabunIT๙"/>
          <w:b/>
          <w:bCs/>
          <w:sz w:val="32"/>
          <w:szCs w:val="32"/>
          <w:cs/>
        </w:rPr>
        <w:t>สาธารณสุข</w:t>
      </w:r>
    </w:p>
    <w:p w:rsidR="00A5173D" w:rsidRDefault="00A5173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4.4.1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สถานบริการสาธารณสุข ภาคใต้มีโรงพยาบาลศูนย์ (รพศ.)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แห่ง โรงพยาบาลทั่วไป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(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รพท.)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แห่ง และโรงพยาบาลชุมชน (รพช.)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109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A5173D" w:rsidRDefault="00A5173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4.4.2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ประชาชนสามารถเข้าถึงบริการสาธารณสุขมากขึ้น แต่ยังคงกระจุกตัวอยู่ในเมืองใหญ่ โดยมีสัดส่วนแพทย์ต่อประชากร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2,032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คน ในปี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สูงกว่าระดับประเทศที่มีสัดส่วนแพทย์ต่อประชากร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1,870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คน จังหวัดภูเก็ตมีสัดส่วนแพทย์ต่อประชากรน้อยที่สุด คิดเป็น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1,023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คน รองลงมา คือจังหวัดสงขลาและสุราษฎร์ธานี คิดเป็น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1,240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คน และ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1,902 </w:t>
      </w:r>
      <w:r>
        <w:rPr>
          <w:rFonts w:ascii="TH SarabunIT๙" w:hAnsi="TH SarabunIT๙" w:cs="TH SarabunIT๙"/>
          <w:sz w:val="32"/>
          <w:szCs w:val="32"/>
          <w:cs/>
        </w:rPr>
        <w:t>คน ตามล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ดับ ในขณะที่บางจังหวัดยังมีสัดส่วนแพทย์ต่อประชากรสูง เช่น จังหวัดพัทลุง สตูล และกระบี่ คิดเป็น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3,696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3,592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คน และ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3,380 </w:t>
      </w:r>
      <w:r>
        <w:rPr>
          <w:rFonts w:ascii="TH SarabunIT๙" w:hAnsi="TH SarabunIT๙" w:cs="TH SarabunIT๙"/>
          <w:sz w:val="32"/>
          <w:szCs w:val="32"/>
          <w:cs/>
        </w:rPr>
        <w:t>คน ตามล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ดับ</w:t>
      </w:r>
    </w:p>
    <w:p w:rsidR="00A5173D" w:rsidRDefault="00A5173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4.4.3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ประชาชนเจ็บป่วยด้วยโรคไม่ติดต่อที่ป้องกันได้เพิ่มขึ้น โดยอัตราการเจ็บป่วยด้วย ๕ โรคหลัก ได้แก่ โรคหัวใจ โรคเบาหวาน โรคความดันโลหิตสูง โรคหลอดเลือดสมอง และโรคมะเร็งเพิ่มขึ้นจาก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4,225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คนต่อประชากรแสนคน ในปี ๒๕๕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5,837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คนต่อประชากรแสนคนในปี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กว่าระดับประเทศที่มีอัตราการเจ็บป่วยด้วย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โรคหลัก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6,300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คนต่อประชากรแสนคน จังหวัดพังงามีอัตราการเจ็บป่วยมากสุด คิดเป็น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6,996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คนต่อประชากรแสนคน รองลงมา คือ จังหวัดตรังและจังหวัดสงขลาคิดเป็น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6,669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6,525 </w:t>
      </w:r>
      <w:r>
        <w:rPr>
          <w:rFonts w:ascii="TH SarabunIT๙" w:hAnsi="TH SarabunIT๙" w:cs="TH SarabunIT๙"/>
          <w:sz w:val="32"/>
          <w:szCs w:val="32"/>
          <w:cs/>
        </w:rPr>
        <w:t>คนต่อประชากรแสนคน ตามล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ดับ เมื่อพิจารณาจากโรคที่เจ็บป่วย พบว่า เจ็บป่วยด้วยโรคความดันโลหิตสูงมากที่สุด คิดเป็น ๑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,977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คนต่อประชากรแสนคน รองลงมาคือ โรคหัวใจ โรคเบาหวานโรคมะเร็ง และโรคหลอดเลือดสมอง คิดเป็น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1,475 1,133 777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476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คนต่อประชากรแสนคน</w:t>
      </w:r>
      <w:r>
        <w:rPr>
          <w:rFonts w:ascii="TH SarabunIT๙" w:hAnsi="TH SarabunIT๙" w:cs="TH SarabunIT๙"/>
          <w:sz w:val="32"/>
          <w:szCs w:val="32"/>
          <w:cs/>
        </w:rPr>
        <w:t>ตามล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ดับ</w:t>
      </w:r>
    </w:p>
    <w:p w:rsidR="00A5173D" w:rsidRDefault="00A5173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A5173D">
        <w:rPr>
          <w:rFonts w:ascii="TH SarabunIT๙" w:hAnsi="TH SarabunIT๙" w:cs="TH SarabunIT๙"/>
          <w:b/>
          <w:bCs/>
          <w:sz w:val="32"/>
          <w:szCs w:val="32"/>
        </w:rPr>
        <w:t xml:space="preserve">4.5 </w:t>
      </w:r>
      <w:r w:rsidR="00866EA7" w:rsidRPr="00A5173D">
        <w:rPr>
          <w:rFonts w:ascii="TH SarabunIT๙" w:hAnsi="TH SarabunIT๙" w:cs="TH SarabunIT๙"/>
          <w:b/>
          <w:bCs/>
          <w:sz w:val="32"/>
          <w:szCs w:val="32"/>
          <w:cs/>
        </w:rPr>
        <w:t>ความปลอดภัยในชีวิตและทรัพย์สิน</w:t>
      </w:r>
      <w:r w:rsidR="00B011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สัดส่วนคดีความปลอดภัยในชีวิตและทรัพย์สินลดลง แต่คดียาเสพติดมีแนวโน้มเพิ่มขึ้น</w:t>
      </w:r>
      <w:r>
        <w:rPr>
          <w:rFonts w:ascii="TH SarabunIT๙" w:hAnsi="TH SarabunIT๙" w:cs="TH SarabunIT๙"/>
          <w:sz w:val="32"/>
          <w:szCs w:val="32"/>
          <w:cs/>
        </w:rPr>
        <w:t>ภาคใต้มีจ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นวนคดีความปลอดภัยในชีวิตและทรัพย์สิน เพิ่มขึ้นจาก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142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คดีต่อประชากรแสนคน ในปี ๒๕๕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144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คดีต่อประชากรแสนคน 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จังหวัดภูเก็ตมีสัดส่วนคดีสูงสุด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261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คดีต่อประชากรแสนคนรองลงมา คือ จังหวัดพังงาและกระบี่มีสัดส่วนคดีต่อประชากรแสนคนเท่ากับ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180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178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คดีขณะที่สัดส่วนคดียาเสพติดมีแนวโน้มเพิ่มขึ้นจาก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802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คดีต่อประชากรแสน ในปี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958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คดีต่อประชากรแสนคนในปี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จังหวัดภูเก็ตมีสัดส่วนคดียาเสพติดสูงสุดเท่ากับ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1,642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คดีต่อประชากรแสนคนรองลงมาจังหวัดสุราษฎร์ธานี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1,245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คดีต่อประชากรแสนคน นอกจากนี้ พื้นที่บางส่วนของภาคใต้โดยเฉพาะในพื้นที่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/>
          <w:sz w:val="32"/>
          <w:szCs w:val="32"/>
          <w:cs/>
        </w:rPr>
        <w:t>อำ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เภอของจังหวัดสงขลา</w:t>
      </w:r>
      <w:r>
        <w:rPr>
          <w:rFonts w:ascii="TH SarabunIT๙" w:hAnsi="TH SarabunIT๙" w:cs="TH SarabunIT๙"/>
          <w:sz w:val="32"/>
          <w:szCs w:val="32"/>
          <w:cs/>
        </w:rPr>
        <w:t xml:space="preserve"> (อ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เภอจะนะ 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เภอเทพา 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เภอนาทวี และอ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เภอสะบ้าย้อย)ยังเป็นพื้นที่ที่ได้รับผลกระทบจากเหตุการณ์ความไม่สงบ อย่างไรก็ตาม ภาครัฐได้ด้าเนินนโยบายเพื่อแก้ไขปั</w:t>
      </w:r>
      <w:r>
        <w:rPr>
          <w:rFonts w:ascii="TH SarabunIT๙" w:hAnsi="TH SarabunIT๙" w:cs="TH SarabunIT๙"/>
          <w:sz w:val="32"/>
          <w:szCs w:val="32"/>
          <w:cs/>
        </w:rPr>
        <w:t>ญหาดังกล่าวอย่างต่อเนื่อง จึงท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ให้การเกิดเหตุการณ์ในพื้นที่มีแนวโน้มลดลงนอกจากนี้ พื้นที่บางส่วนของภาคใต้ </w:t>
      </w:r>
      <w:r w:rsidR="00282541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ดยเฉพาะในพื้นที่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เภอของจังหวัดสงขลา (อ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เภอจะนะ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เภอเทพา 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เภอนาทวี และอ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เภอสะบ้าย้อย) ยังเป็นพื้นที่ที่ได้รับผลกระทบจากเหตุการณ์ความไม่สงบอย่างไรก็ตาม ภาครัฐได้ด้าเนินนโยบายเพื่อแก้ไขปั</w:t>
      </w:r>
      <w:r>
        <w:rPr>
          <w:rFonts w:ascii="TH SarabunIT๙" w:hAnsi="TH SarabunIT๙" w:cs="TH SarabunIT๙"/>
          <w:sz w:val="32"/>
          <w:szCs w:val="32"/>
          <w:cs/>
        </w:rPr>
        <w:t>ญหาดังกล่าวอย่างต่อเนื่อง จึงท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ให้การเกิดเหตุการณ์ในพื้นที่มีแนวโน้มลดลง</w:t>
      </w:r>
    </w:p>
    <w:p w:rsidR="00A5173D" w:rsidRDefault="00A5173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A5173D">
        <w:rPr>
          <w:rFonts w:ascii="TH SarabunIT๙" w:hAnsi="TH SarabunIT๙" w:cs="TH SarabunIT๙"/>
          <w:b/>
          <w:bCs/>
          <w:sz w:val="32"/>
          <w:szCs w:val="32"/>
        </w:rPr>
        <w:t xml:space="preserve">4.6 </w:t>
      </w:r>
      <w:r w:rsidR="00866EA7" w:rsidRPr="00A5173D">
        <w:rPr>
          <w:rFonts w:ascii="TH SarabunIT๙" w:hAnsi="TH SarabunIT๙" w:cs="TH SarabunIT๙"/>
          <w:b/>
          <w:bCs/>
          <w:sz w:val="32"/>
          <w:szCs w:val="32"/>
          <w:cs/>
        </w:rPr>
        <w:t>สัดส่วนคนจน</w:t>
      </w:r>
      <w:r w:rsidR="00B011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สัดส่วนคนจนเพิ่มขึ้นเล็กน้อย สัดส่วนคนจนภาคใต้ เพิ่มขึ้นจากร้อยละ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5.87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ในปี ๒๕๕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เป็นร้อยละ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7.95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ในปี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จังหวัดพัทลุงมีสัดส่วนคนจนสูงสุดร้อยละ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18.67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รองลงมา คือจังหวัดระนองและนครศรีธรรมราช มีสัดส่วนคนจนร้อยละ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16.9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14.19 </w:t>
      </w:r>
      <w:r>
        <w:rPr>
          <w:rFonts w:ascii="TH SarabunIT๙" w:hAnsi="TH SarabunIT๙" w:cs="TH SarabunIT๙"/>
          <w:sz w:val="32"/>
          <w:szCs w:val="32"/>
          <w:cs/>
        </w:rPr>
        <w:t>ตามล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ดับ และจังหวัดภูเก็ตมีสัดส่วนคนจน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สุด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0.07 </w:t>
      </w:r>
    </w:p>
    <w:p w:rsidR="00A5173D" w:rsidRPr="00A5173D" w:rsidRDefault="00A5173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17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517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517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517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66EA7" w:rsidRPr="00A5173D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="00866EA7" w:rsidRPr="00A5173D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 สิ่งแวดล้อม และภัยพิบัติ</w:t>
      </w:r>
    </w:p>
    <w:p w:rsidR="00A5173D" w:rsidRPr="00A5173D" w:rsidRDefault="00A5173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17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517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517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517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517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66EA7" w:rsidRPr="00A5173D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="00866EA7" w:rsidRPr="00A5173D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สถานการณ์ด้านทรัพยากรธรรมชาติและสิ่งแวดล้อม</w:t>
      </w:r>
    </w:p>
    <w:p w:rsidR="00A5173D" w:rsidRDefault="00A5173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5.1.1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พื้นที่ป่าไม้เพิ่มขึ้นเพียงเล็กน้อย โดยในปี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ภาคใต้มีพื้นที่ป</w:t>
      </w:r>
      <w:r>
        <w:rPr>
          <w:rFonts w:ascii="TH SarabunIT๙" w:hAnsi="TH SarabunIT๙" w:cs="TH SarabunIT๙"/>
          <w:sz w:val="32"/>
          <w:szCs w:val="32"/>
          <w:cs/>
        </w:rPr>
        <w:t>่าไม้จ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9.5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ล้านไร่ คิดเป็นร้อยละ ๒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ของพื้นที่ภาค และคิดเป็นร้อยละ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9.2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ของพื้นที่ป่าไม้ทั้งประเทศเพิ่มขึ้นจากที่ผ่านมา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1.2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เนื่องจากการส่งเสริมการปลูกป่าและการฟื้นฟูทรัพยากรป่าไม้อย่างต่อเนื่อง จากในช่วงที่ผ่านมาที่พื้นที่ป่าไม้ลดลงจากการบุกรุกพื้</w:t>
      </w:r>
      <w:r>
        <w:rPr>
          <w:rFonts w:ascii="TH SarabunIT๙" w:hAnsi="TH SarabunIT๙" w:cs="TH SarabunIT๙"/>
          <w:sz w:val="32"/>
          <w:szCs w:val="32"/>
          <w:cs/>
        </w:rPr>
        <w:t>นที่เพื่อปลูกยางพาราและปาล์มน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มัน และราคายางพาราและปาล์ม</w:t>
      </w:r>
      <w:r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="00DB0079">
        <w:rPr>
          <w:rFonts w:ascii="TH SarabunIT๙" w:hAnsi="TH SarabunIT๙" w:cs="TH SarabunIT๙"/>
          <w:sz w:val="32"/>
          <w:szCs w:val="32"/>
          <w:cs/>
        </w:rPr>
        <w:t>มันมีแนวโน้มปรับตัวลดลงท</w:t>
      </w:r>
      <w:r w:rsidR="00DB007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ให้การบุกรุกน้อยลง โดยในช่วงปี ๒๕๕๖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–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๒๕๖๑ พื้นที่ป่าไม้ของภาคใต้เพิ่มขึ้นเฉลี่ยร้อยละ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1.3 </w:t>
      </w:r>
      <w:r>
        <w:rPr>
          <w:rFonts w:ascii="TH SarabunIT๙" w:hAnsi="TH SarabunIT๙" w:cs="TH SarabunIT๙"/>
          <w:sz w:val="32"/>
          <w:szCs w:val="32"/>
          <w:cs/>
        </w:rPr>
        <w:t>ต่อป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พื้นที่ส่วนใหญ่อยู่ในจังหวัดสุราษฎร์ธานีมีสัดส่วนร้อยละ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24.8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รองลงมา คือจังหวัดนครศรีธรรมราช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11.9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และจังหวัดพังงา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11.7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ทั้งนี้จังหวัดกระบี่ มีอัตราเพิ่มของพื้นที่ป่าไม้มากที่สุดร้อยละ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3.5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ขณะที่จังหวัดระนองมีอัตราเพิ่มของพื้นที่ป่าน้อยที่สุด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0.4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ภาคใต้มีพื้นที่ป่าชายเลน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1.28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ล้านไร่ คิดเป็นร้อยละ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3.2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ของพื้นที่ภาค และคิดเป็นร้อยละ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44.8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ของพื้นที่ป่าชายเลนทั้งประเทศ โดยในช่วง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2547-2561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มีอัตราการลดลงเฉลี่ย ร้อยละ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1.1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เนื่องจากการบุกรุกพื้นที่เพื่อใช้ประโยชน์ในการเพาะเลี้ยงชายฝั่ง</w:t>
      </w:r>
    </w:p>
    <w:p w:rsidR="004C0B57" w:rsidRDefault="00A5173D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01112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5.1.2 </w:t>
      </w:r>
      <w:r>
        <w:rPr>
          <w:rFonts w:ascii="TH SarabunIT๙" w:hAnsi="TH SarabunIT๙" w:cs="TH SarabunIT๙"/>
          <w:sz w:val="32"/>
          <w:szCs w:val="32"/>
          <w:cs/>
        </w:rPr>
        <w:t>ปริมาณน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ในอ่างเก็บน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ขนาดใหญ่ลดลง ปริมาณน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ท่าข</w:t>
      </w:r>
      <w:r>
        <w:rPr>
          <w:rFonts w:ascii="TH SarabunIT๙" w:hAnsi="TH SarabunIT๙" w:cs="TH SarabunIT๙"/>
          <w:sz w:val="32"/>
          <w:szCs w:val="32"/>
          <w:cs/>
        </w:rPr>
        <w:t>องภาคใต้มาจากลุ่มน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หลัก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4 </w:t>
      </w:r>
      <w:r>
        <w:rPr>
          <w:rFonts w:ascii="TH SarabunIT๙" w:hAnsi="TH SarabunIT๙" w:cs="TH SarabunIT๙"/>
          <w:sz w:val="32"/>
          <w:szCs w:val="32"/>
          <w:cs/>
        </w:rPr>
        <w:t>แห่ง คือ ลุ่มน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ภาคใต้ฝั่งตะวันออก ลุ่มน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ตาปี ลุ่มน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A457E7">
        <w:rPr>
          <w:rFonts w:ascii="TH SarabunIT๙" w:hAnsi="TH SarabunIT๙" w:cs="TH SarabunIT๙"/>
          <w:sz w:val="32"/>
          <w:szCs w:val="32"/>
          <w:cs/>
        </w:rPr>
        <w:t>ทะเลสาบสงขลา และลุ่มน</w:t>
      </w:r>
      <w:r w:rsidR="00A457E7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ภาคใต้ฝั่งตะวันตกมีค่ารายปีเฉลี่ย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61,816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ล้านลูกบาศก์เ</w:t>
      </w:r>
      <w:r w:rsidR="00A457E7">
        <w:rPr>
          <w:rFonts w:ascii="TH SarabunIT๙" w:hAnsi="TH SarabunIT๙" w:cs="TH SarabunIT๙"/>
          <w:sz w:val="32"/>
          <w:szCs w:val="32"/>
          <w:cs/>
        </w:rPr>
        <w:t>มตร จากสถิติปริมาณการเก็บกักน</w:t>
      </w:r>
      <w:r w:rsidR="00A457E7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A457E7">
        <w:rPr>
          <w:rFonts w:ascii="TH SarabunIT๙" w:hAnsi="TH SarabunIT๙" w:cs="TH SarabunIT๙"/>
          <w:sz w:val="32"/>
          <w:szCs w:val="32"/>
          <w:cs/>
        </w:rPr>
        <w:t>ได้ของอ่างเก็บน</w:t>
      </w:r>
      <w:r w:rsidR="00A457E7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ขนาดใหญ่ของ</w:t>
      </w:r>
      <w:r w:rsidR="00F91012">
        <w:rPr>
          <w:rFonts w:ascii="TH SarabunIT๙" w:hAnsi="TH SarabunIT๙" w:cs="TH SarabunIT๙"/>
          <w:sz w:val="32"/>
          <w:szCs w:val="32"/>
          <w:cs/>
        </w:rPr>
        <w:t>ภาคใต้จ</w:t>
      </w:r>
      <w:r w:rsidR="00F91012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อ่าง คือ อ่างเก</w:t>
      </w:r>
      <w:r w:rsidR="00F91012">
        <w:rPr>
          <w:rFonts w:ascii="TH SarabunIT๙" w:hAnsi="TH SarabunIT๙" w:cs="TH SarabunIT๙"/>
          <w:sz w:val="32"/>
          <w:szCs w:val="32"/>
          <w:cs/>
        </w:rPr>
        <w:t>็บน</w:t>
      </w:r>
      <w:r w:rsidR="00F91012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รัชชประภา ซึ่งในช่วงปี ๒๕๕</w:t>
      </w:r>
      <w:r w:rsidR="00866EA7" w:rsidRPr="00656054">
        <w:rPr>
          <w:rFonts w:ascii="TH SarabunIT๙" w:hAnsi="TH SarabunIT๙" w:cs="TH SarabunIT๙"/>
          <w:sz w:val="32"/>
          <w:szCs w:val="32"/>
        </w:rPr>
        <w:t>67-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61 </w:t>
      </w:r>
      <w:r w:rsidR="00F91012">
        <w:rPr>
          <w:rFonts w:ascii="TH SarabunIT๙" w:hAnsi="TH SarabunIT๙" w:cs="TH SarabunIT๙"/>
          <w:sz w:val="32"/>
          <w:szCs w:val="32"/>
          <w:cs/>
        </w:rPr>
        <w:t>มีปริมาณน</w:t>
      </w:r>
      <w:r w:rsidR="00F91012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ที่เก็บกักได้เพิ่มขึ้นเฉลี่ยร้อยละ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2.0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โดยในปี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61 </w:t>
      </w:r>
      <w:r w:rsidR="00F91012">
        <w:rPr>
          <w:rFonts w:ascii="TH SarabunIT๙" w:hAnsi="TH SarabunIT๙" w:cs="TH SarabunIT๙"/>
          <w:sz w:val="32"/>
          <w:szCs w:val="32"/>
          <w:cs/>
        </w:rPr>
        <w:t>กักเก็บน</w:t>
      </w:r>
      <w:r w:rsidR="00F91012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ได้ปริมาณ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4,419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ลูกบาศก์เมตร คิดเป็นสัดส่วนร้อยละ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66.8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ลดลงร้อยละ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10.3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จากปี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หรือเก็บได้เพียงร้อยละ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7.1 </w:t>
      </w:r>
      <w:r w:rsidR="00F91012">
        <w:rPr>
          <w:rFonts w:ascii="TH SarabunIT๙" w:hAnsi="TH SarabunIT๙" w:cs="TH SarabunIT๙"/>
          <w:sz w:val="32"/>
          <w:szCs w:val="32"/>
          <w:cs/>
        </w:rPr>
        <w:t>ของปริมาณน</w:t>
      </w:r>
      <w:r w:rsidR="00F91012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ท่ารายปี ถึงแม้ว่าความ</w:t>
      </w:r>
      <w:r w:rsidR="004C0B57">
        <w:rPr>
          <w:rFonts w:ascii="TH SarabunIT๙" w:hAnsi="TH SarabunIT๙" w:cs="TH SarabunIT๙"/>
          <w:sz w:val="32"/>
          <w:szCs w:val="32"/>
          <w:cs/>
        </w:rPr>
        <w:t>สามารถในการกักเก็บจะค่อนข้างต</w:t>
      </w:r>
      <w:r w:rsidR="004C0B57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แต่ไม่</w:t>
      </w:r>
      <w:r w:rsidR="004C0B57">
        <w:rPr>
          <w:rFonts w:ascii="TH SarabunIT๙" w:hAnsi="TH SarabunIT๙" w:cs="TH SarabunIT๙"/>
          <w:sz w:val="32"/>
          <w:szCs w:val="32"/>
          <w:cs/>
        </w:rPr>
        <w:t>ส่งผลต่อการอุปโภคบริโภคและการท</w:t>
      </w:r>
      <w:r w:rsidR="004C0B57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การเกษตรของปร</w:t>
      </w:r>
      <w:r w:rsidR="004C0B57">
        <w:rPr>
          <w:rFonts w:ascii="TH SarabunIT๙" w:hAnsi="TH SarabunIT๙" w:cs="TH SarabunIT๙"/>
          <w:sz w:val="32"/>
          <w:szCs w:val="32"/>
          <w:cs/>
        </w:rPr>
        <w:t>ะชาชนมากนัก เนื่องจากมีแหล่งน</w:t>
      </w:r>
      <w:r w:rsidR="004C0B57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4C0B57">
        <w:rPr>
          <w:rFonts w:ascii="TH SarabunIT๙" w:hAnsi="TH SarabunIT๙" w:cs="TH SarabunIT๙"/>
          <w:sz w:val="32"/>
          <w:szCs w:val="32"/>
          <w:cs/>
        </w:rPr>
        <w:t>ตามธรรมชาติที่สามารถกักเก็บน</w:t>
      </w:r>
      <w:r w:rsidR="004C0B57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4C0B57">
        <w:rPr>
          <w:rFonts w:ascii="TH SarabunIT๙" w:hAnsi="TH SarabunIT๙" w:cs="TH SarabunIT๙"/>
          <w:sz w:val="32"/>
          <w:szCs w:val="32"/>
          <w:cs/>
        </w:rPr>
        <w:t>ได้อยู่เป็นจ</w:t>
      </w:r>
      <w:r w:rsidR="004C0B57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นวนมากรวมทั้งมีปริมาณ</w:t>
      </w:r>
      <w:r w:rsidR="004C0B57">
        <w:rPr>
          <w:rFonts w:ascii="TH SarabunIT๙" w:hAnsi="TH SarabunIT๙" w:cs="TH SarabunIT๙"/>
          <w:sz w:val="32"/>
          <w:szCs w:val="32"/>
          <w:cs/>
        </w:rPr>
        <w:t>น</w:t>
      </w:r>
      <w:r w:rsidR="004C0B57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ฝนค่อนข้างมาก</w:t>
      </w:r>
    </w:p>
    <w:p w:rsidR="0018493E" w:rsidRDefault="004C0B57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01112">
        <w:rPr>
          <w:rFonts w:ascii="TH SarabunIT๙" w:hAnsi="TH SarabunIT๙" w:cs="TH SarabunIT๙"/>
          <w:sz w:val="32"/>
          <w:szCs w:val="32"/>
        </w:rPr>
        <w:t xml:space="preserve"> 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5.1.3 </w:t>
      </w:r>
      <w:r>
        <w:rPr>
          <w:rFonts w:ascii="TH SarabunIT๙" w:hAnsi="TH SarabunIT๙" w:cs="TH SarabunIT๙"/>
          <w:sz w:val="32"/>
          <w:szCs w:val="32"/>
          <w:cs/>
        </w:rPr>
        <w:t>คุณภาพแหล่งน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ลดลง โดยส่วนใหญ่อยู่ในเกณฑ์พอใช้ จากการประเมินคุณภาพแหล่ง</w:t>
      </w:r>
      <w:r>
        <w:rPr>
          <w:rFonts w:ascii="TH SarabunIT๙" w:hAnsi="TH SarabunIT๙" w:cs="TH SarabunIT๙" w:hint="cs"/>
          <w:sz w:val="32"/>
          <w:szCs w:val="32"/>
          <w:cs/>
        </w:rPr>
        <w:t>น้ำ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คัญของภาคใต้ จ้านวน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แห่ง ในช่วงปี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2556-2561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นวนแหล่งน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ที่อยู่ในเกณฑ์ดีและในเกณฑ์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เสื่อมโทรมลดลง โดยในปี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เมื่อเปรียบเทียบกับปี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</w:rPr>
        <w:t>พบว่าคุณภาพน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ของแหล่งน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คัญส่วนใหญ่</w:t>
      </w:r>
      <w:r>
        <w:rPr>
          <w:rFonts w:ascii="TH SarabunIT๙" w:hAnsi="TH SarabunIT๙" w:cs="TH SarabunIT๙"/>
          <w:sz w:val="32"/>
          <w:szCs w:val="32"/>
          <w:cs/>
        </w:rPr>
        <w:t>อยู่ในเกณฑ์พอใช้ โดยมีแม่น้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ที่มีคุณภาพอยู่ในเกณฑ์ดี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/>
          <w:sz w:val="32"/>
          <w:szCs w:val="32"/>
          <w:cs/>
        </w:rPr>
        <w:t>แห่ง และไม่มีแม่น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อยู่ในเกณฑ์เสื่อมโทรม โดยทะเล</w:t>
      </w:r>
      <w:r>
        <w:rPr>
          <w:rFonts w:ascii="TH SarabunIT๙" w:hAnsi="TH SarabunIT๙" w:cs="TH SarabunIT๙"/>
          <w:sz w:val="32"/>
          <w:szCs w:val="32"/>
          <w:cs/>
        </w:rPr>
        <w:t>น้อยและทะเลหลวง มีคุณภาพน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อยู่ในเกณฑ์พอใช้จากที่เคยอยู่ในเกณฑ์ดี</w:t>
      </w:r>
    </w:p>
    <w:p w:rsidR="009D0BC4" w:rsidRDefault="0018493E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01112">
        <w:rPr>
          <w:rFonts w:ascii="TH SarabunIT๙" w:hAnsi="TH SarabunIT๙" w:cs="TH SarabunIT๙"/>
          <w:sz w:val="32"/>
          <w:szCs w:val="32"/>
        </w:rPr>
        <w:t xml:space="preserve"> 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5.1.4 </w:t>
      </w:r>
      <w:r w:rsidR="008221FF">
        <w:rPr>
          <w:rFonts w:ascii="TH SarabunIT๙" w:hAnsi="TH SarabunIT๙" w:cs="TH SarabunIT๙"/>
          <w:sz w:val="32"/>
          <w:szCs w:val="32"/>
          <w:cs/>
        </w:rPr>
        <w:t>คุณภาพน</w:t>
      </w:r>
      <w:r w:rsidR="008221F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ทะเลชายฝั่งดี</w:t>
      </w:r>
      <w:r w:rsidR="008221FF">
        <w:rPr>
          <w:rFonts w:ascii="TH SarabunIT๙" w:hAnsi="TH SarabunIT๙" w:cs="TH SarabunIT๙"/>
          <w:sz w:val="32"/>
          <w:szCs w:val="32"/>
          <w:cs/>
        </w:rPr>
        <w:t>ขึ้น จากการตรวจประเมินคุณภาพน</w:t>
      </w:r>
      <w:r w:rsidR="008221F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ทะเลชายฝั่งโดยดัชนี</w:t>
      </w:r>
      <w:r w:rsidR="008221FF">
        <w:rPr>
          <w:rFonts w:ascii="TH SarabunIT๙" w:hAnsi="TH SarabunIT๙" w:cs="TH SarabunIT๙"/>
          <w:sz w:val="32"/>
          <w:szCs w:val="32"/>
          <w:cs/>
        </w:rPr>
        <w:t>คุณภาพน</w:t>
      </w:r>
      <w:r w:rsidR="008221F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ทะเล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Marine Water Quality Index)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ของกรมควบคุมมลพิษ ในปี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221FF">
        <w:rPr>
          <w:rFonts w:ascii="TH SarabunIT๙" w:hAnsi="TH SarabunIT๙" w:cs="TH SarabunIT๙"/>
          <w:sz w:val="32"/>
          <w:szCs w:val="32"/>
          <w:cs/>
        </w:rPr>
        <w:t>พบว่าคุณภาพน</w:t>
      </w:r>
      <w:r w:rsidR="008221F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ทะเลมีแนวโน้มดีข</w:t>
      </w:r>
      <w:r w:rsidR="008221FF">
        <w:rPr>
          <w:rFonts w:ascii="TH SarabunIT๙" w:hAnsi="TH SarabunIT๙" w:cs="TH SarabunIT๙"/>
          <w:sz w:val="32"/>
          <w:szCs w:val="32"/>
          <w:cs/>
        </w:rPr>
        <w:t>ึ้น</w:t>
      </w:r>
      <w:bookmarkStart w:id="0" w:name="_GoBack"/>
      <w:bookmarkEnd w:id="0"/>
      <w:r w:rsidR="008221FF">
        <w:rPr>
          <w:rFonts w:ascii="TH SarabunIT๙" w:hAnsi="TH SarabunIT๙" w:cs="TH SarabunIT๙"/>
          <w:sz w:val="32"/>
          <w:szCs w:val="32"/>
          <w:cs/>
        </w:rPr>
        <w:t xml:space="preserve"> โดยคุณภาพน</w:t>
      </w:r>
      <w:r w:rsidR="008221F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ทะเลชายฝั่งที่อยู่ในเกณฑ์พอใช้ถึงดี มีร้อยละ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เพิ่มขึ้นจากพ.ศ.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ที่เท่ากับร้อยละ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และเกณฑ์เสื่อมโทรมถึงเสื่อมโทรมมาก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ลดลงจาก พ.ศ.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ที่เท่ากับร้อยละ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 </w:t>
      </w:r>
      <w:r w:rsidR="008221FF">
        <w:rPr>
          <w:rFonts w:ascii="TH SarabunIT๙" w:hAnsi="TH SarabunIT๙" w:cs="TH SarabunIT๙"/>
          <w:sz w:val="32"/>
          <w:szCs w:val="32"/>
          <w:cs/>
        </w:rPr>
        <w:t>โดยพบว่าคุณภาพน</w:t>
      </w:r>
      <w:r w:rsidR="008221F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อ่าวไทยฝั่งตะวันออก อ่าวไทยฝั่งตะวันตก และชายฝั่งอันดามัน</w:t>
      </w:r>
      <w:r w:rsidR="008221FF">
        <w:rPr>
          <w:rFonts w:ascii="TH SarabunIT๙" w:hAnsi="TH SarabunIT๙" w:cs="TH SarabunIT๙"/>
          <w:sz w:val="32"/>
          <w:szCs w:val="32"/>
          <w:cs/>
        </w:rPr>
        <w:t>อยู่ในเกณฑ์ดี ยกเว้นคุณภาพน</w:t>
      </w:r>
      <w:r w:rsidR="008221F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ทะเลบริเวณอ่าวไทยตอนในที่อยู่ใน</w:t>
      </w:r>
      <w:r w:rsidR="008221FF">
        <w:rPr>
          <w:rFonts w:ascii="TH SarabunIT๙" w:hAnsi="TH SarabunIT๙" w:cs="TH SarabunIT๙"/>
          <w:sz w:val="32"/>
          <w:szCs w:val="32"/>
          <w:cs/>
        </w:rPr>
        <w:t>เกณฑ์พอใช้ บริเวณที่มีคุณภาพน</w:t>
      </w:r>
      <w:r w:rsidR="008221F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ทะเลดีที่สุดอยู่ใน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อันดับแรกของประเทศ คือ </w:t>
      </w:r>
    </w:p>
    <w:p w:rsidR="00B01112" w:rsidRDefault="00866EA7" w:rsidP="00282541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>อ่าวสะพลี และอ่าวทุ่งวัวแล่น จังหวัดชุมพร ทะเลแหวก หาดต้นไทรเกาะพีพี จังหวัดกระบี่ ขณะที่บริเวณที่</w:t>
      </w:r>
      <w:r w:rsidR="008221FF">
        <w:rPr>
          <w:rFonts w:ascii="TH SarabunIT๙" w:hAnsi="TH SarabunIT๙" w:cs="TH SarabunIT๙"/>
          <w:sz w:val="32"/>
          <w:szCs w:val="32"/>
          <w:cs/>
        </w:rPr>
        <w:t>มีคุณภาพน</w:t>
      </w:r>
      <w:r w:rsidR="008221F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ทะเลเสื่อมโทรมที่สุดที่อยู่ใน </w:t>
      </w:r>
      <w:r w:rsidRPr="00656054">
        <w:rPr>
          <w:rFonts w:ascii="TH SarabunIT๙" w:hAnsi="TH SarabunIT๙" w:cs="TH SarabunIT๙"/>
          <w:sz w:val="32"/>
          <w:szCs w:val="32"/>
        </w:rPr>
        <w:t xml:space="preserve">5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อันดับแรก คือ ปากคลองท่าเคย จังหวัดสุราษฎร์ธานี และเมื่อพิจารณาในช่วง </w:t>
      </w:r>
      <w:r w:rsidRPr="00656054">
        <w:rPr>
          <w:rFonts w:ascii="TH SarabunIT๙" w:hAnsi="TH SarabunIT๙" w:cs="TH SarabunIT๙"/>
          <w:sz w:val="32"/>
          <w:szCs w:val="32"/>
        </w:rPr>
        <w:t xml:space="preserve">10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ปีที่ผ่านมา (พ.ศ. </w:t>
      </w:r>
      <w:r w:rsidRPr="00656054">
        <w:rPr>
          <w:rFonts w:ascii="TH SarabunIT๙" w:hAnsi="TH SarabunIT๙" w:cs="TH SarabunIT๙"/>
          <w:sz w:val="32"/>
          <w:szCs w:val="32"/>
        </w:rPr>
        <w:t xml:space="preserve">2551-2561) </w:t>
      </w:r>
      <w:r w:rsidRPr="00656054">
        <w:rPr>
          <w:rFonts w:ascii="TH SarabunIT๙" w:hAnsi="TH SarabunIT๙" w:cs="TH SarabunIT๙"/>
          <w:sz w:val="32"/>
          <w:szCs w:val="32"/>
          <w:cs/>
        </w:rPr>
        <w:t>พบว่า</w:t>
      </w:r>
      <w:r w:rsidR="008221FF">
        <w:rPr>
          <w:rFonts w:ascii="TH SarabunIT๙" w:hAnsi="TH SarabunIT๙" w:cs="TH SarabunIT๙"/>
          <w:sz w:val="32"/>
          <w:szCs w:val="32"/>
          <w:cs/>
        </w:rPr>
        <w:t>คุณภาพน</w:t>
      </w:r>
      <w:r w:rsidR="008221F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ทะเลชายฝั่งมีแนวโน้มดีขึ้น โดยส่วนใหญ่อยู่ในเกณฑ์พอใช้ และใน พ.ศ. </w:t>
      </w:r>
      <w:r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 w:rsidRPr="00656054">
        <w:rPr>
          <w:rFonts w:ascii="TH SarabunIT๙" w:hAnsi="TH SarabunIT๙" w:cs="TH SarabunIT๙"/>
          <w:sz w:val="32"/>
          <w:szCs w:val="32"/>
          <w:cs/>
        </w:rPr>
        <w:t>มีคุ</w:t>
      </w:r>
      <w:r w:rsidR="008221FF">
        <w:rPr>
          <w:rFonts w:ascii="TH SarabunIT๙" w:hAnsi="TH SarabunIT๙" w:cs="TH SarabunIT๙"/>
          <w:sz w:val="32"/>
          <w:szCs w:val="32"/>
          <w:cs/>
        </w:rPr>
        <w:t>ณภาพน</w:t>
      </w:r>
      <w:r w:rsidR="008221F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56054">
        <w:rPr>
          <w:rFonts w:ascii="TH SarabunIT๙" w:hAnsi="TH SarabunIT๙" w:cs="TH SarabunIT๙"/>
          <w:sz w:val="32"/>
          <w:szCs w:val="32"/>
          <w:cs/>
        </w:rPr>
        <w:t>ทะเลชายฝั่งอยู่ในเกณฑ์ดีมากที่สุด</w:t>
      </w:r>
      <w:r w:rsidRPr="006560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01112" w:rsidRDefault="00B01112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5.1.5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ปริมาณขยะมูลฝอยมีแนวโน้มเพิ่มขึ้นเล็กน้อย ในช่วงปี ๒๕๕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 –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ภาคใต้มีปริมาณขยะมูลฝอยที่เกิดเพิ่มขึ้นเฉลี่ยร้อยละ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1.3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ต่อปี โดยในปี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มีปริมาณขยะที่เกิดขึ้นทั้งสิ้น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2.75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ล้านตัน/ปี คิดเป็น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7,526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ตัน/วัน หรือคิดเป็นร้อยละ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10.0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ของปริมาณขยะที่เกิดขึ้นทั้งประเทศจังหวัดที่มีปริมาณขยะมากที่สุดเป็นจังหวัดที่มีขนาดใหญ่มีประชากรอาศัยอยู่มากและจังหวัดที่เป็นเมืองท่องเที่ยวที่ส้าคัญของภาค คือ จังหวัดสงขลา คิดเป็นร้อยละ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21.7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ของภาคใต้ รองลงมาคือจังหวัดสุราษฎร์ธานี และจังหวัดนครศรีธรรมราช คิดเป็นร้อยละ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13.9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13.0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ของภาค ตามล้าดับ อย่างไรก็ตามสัดส่วนขยะที่ก้าจัดอย่างถูกต้องตามหลักวิชาการในภาคยังคงมีน้อย โดยในปี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มีสัดส่วนขยะที่ก้าจัดถูกต้องตามหลักวิชา จ้านวน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0.93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ล้านตัน คิดเป็นร้อยละ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33.8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และสัดส่วนขยะที่ถูกน้าไปใช้ประโยชน์จ้านวน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0.9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ล้านตัน คิดเป็นร้อยละ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35.9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ของปริมาณขยะที่เกิดขึ้นทั้งหมดของภาค ส่วนหนึ่งมาจากการที่รัฐบาลก้าหนดให้ปัญหาขยะเป็นวาระแห่งชาติ ซึ่งท้าให้หน่วยงานและภาคส่วนที่เกี่ยวข้องตระหนักและให้ความส้าคัญในการร่วมกันแก้ไขปัญหาขยะมากขึ้น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01112" w:rsidRDefault="00B01112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B01112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r w:rsidR="00866EA7" w:rsidRPr="00B01112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สถานการณ์ด้านภัยพิบัติ</w:t>
      </w:r>
      <w:r w:rsidR="00866EA7" w:rsidRPr="00B011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01112" w:rsidRDefault="00B01112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5.2.1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ไฟไหม้ป่ามีแนวโน้มลดลงอย่างมาก จากสถิติในช่วงปี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2556 – 2561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มีอัตราการเกิดไฟป่าลดลงเฉลี่ยร้อยละ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84.6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ต่อปี โดยปี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มีพื้นที่ป่าที่ถูกไฟไหม้จ้านวน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998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ไร่ ซึ่งมีพื้นที่อยู่ในจังหวัดนครศรีธรรมราชสัดส่วนมากที่สุด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80.1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รองลงมาอยู่ในจังหวัดสงขลา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8.5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และจังหวัดตรัง 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6.6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สาเหตุคาดว่ามาจากชาวบ้านบุกรุกพื้นที่โดยการแผ้วถางป่าเพื่อใช้ท้าการเกษตรและหาของป่า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221FF" w:rsidRDefault="00B01112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5.2.2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สถานการณ์อุทกภัยมีแนวโน้มเพิ่มขึ้น จ้านวนครัวเรือนที่ได้รับผลกระทบจากอุทกภัยเพิ่มขึ้นค่อนข้างมากเมื่อเทียบกับปี ๒๕๕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ที่มีผลกระทบจ้านวน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155,864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ครัวเรือน ขณะที่ในปี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และ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ได้รับผลกระทบ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266,822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291,719 </w:t>
      </w:r>
      <w:r w:rsidR="008221FF">
        <w:rPr>
          <w:rFonts w:ascii="TH SarabunIT๙" w:hAnsi="TH SarabunIT๙" w:cs="TH SarabunIT๙"/>
          <w:sz w:val="32"/>
          <w:szCs w:val="32"/>
          <w:cs/>
        </w:rPr>
        <w:t>ครัวเรือน ตามล</w:t>
      </w:r>
      <w:r w:rsidR="008221F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221FF">
        <w:rPr>
          <w:rFonts w:ascii="TH SarabunIT๙" w:hAnsi="TH SarabunIT๙" w:cs="TH SarabunIT๙"/>
          <w:sz w:val="32"/>
          <w:szCs w:val="32"/>
          <w:cs/>
        </w:rPr>
        <w:t>ดับ โดยสถานการณ์น</w:t>
      </w:r>
      <w:r w:rsidR="008221F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ท่วมที่เกิดขึ้นในช่วงปี ๒๕๕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7 –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221FF">
        <w:rPr>
          <w:rFonts w:ascii="TH SarabunIT๙" w:hAnsi="TH SarabunIT๙" w:cs="TH SarabunIT๙"/>
          <w:sz w:val="32"/>
          <w:szCs w:val="32"/>
          <w:cs/>
        </w:rPr>
        <w:t>เป็นสถานการณ์น</w:t>
      </w:r>
      <w:r w:rsidR="008221F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ท่วมที่เกิดขึ้นตามฤดูกาล อย่างไรก็ตามพบว่าในปี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 w:rsidR="008221FF">
        <w:rPr>
          <w:rFonts w:ascii="TH SarabunIT๙" w:hAnsi="TH SarabunIT๙" w:cs="TH SarabunIT๙"/>
          <w:sz w:val="32"/>
          <w:szCs w:val="32"/>
          <w:cs/>
        </w:rPr>
        <w:t>มีปริมาณน</w:t>
      </w:r>
      <w:r w:rsidR="008221F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ฝนสะสมสูงส่งผลให้เกิดความเสียหายค่อนข้างมากเมื่อเทียบกับช่วงปีที่ผ่านมา</w:t>
      </w:r>
    </w:p>
    <w:p w:rsidR="009D0BC4" w:rsidRDefault="008221FF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D0BC4">
        <w:rPr>
          <w:rFonts w:ascii="TH SarabunIT๙" w:hAnsi="TH SarabunIT๙" w:cs="TH SarabunIT๙"/>
          <w:sz w:val="32"/>
          <w:szCs w:val="32"/>
        </w:rPr>
        <w:tab/>
      </w:r>
      <w:r w:rsidR="009D0BC4">
        <w:rPr>
          <w:rFonts w:ascii="TH SarabunIT๙" w:hAnsi="TH SarabunIT๙" w:cs="TH SarabunIT๙"/>
          <w:sz w:val="32"/>
          <w:szCs w:val="32"/>
        </w:rPr>
        <w:tab/>
      </w:r>
      <w:r w:rsidR="009D0BC4">
        <w:rPr>
          <w:rFonts w:ascii="TH SarabunIT๙" w:hAnsi="TH SarabunIT๙" w:cs="TH SarabunIT๙"/>
          <w:sz w:val="32"/>
          <w:szCs w:val="32"/>
        </w:rPr>
        <w:tab/>
      </w:r>
      <w:r w:rsidR="009D0BC4"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5.2.3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สถานการณ์ภัยแล้งมีแนวโน้มลดลง จ้านวนครัวเรือนที่ได้รับผลกระทบจากภัยแล้งลดลงเมื่อเทียบกับปี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ที่มีผลกระทบจ้านวน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2,369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หมู่บ้าน ๑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75,463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ครัวเรือน ขณะที่ในปี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ได้รับผลกระทบจ้านวน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หมู่บ้าน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4,600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ครัวเรือน จังหวัดที่ประสบภัยแล้ง ได้แก่ จังหวัดสราษฎร์ธานีซึ่งอยู่ในพื้นที่เกาะสมุยและเกาะพะงัน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D0BC4" w:rsidRDefault="009D0BC4" w:rsidP="00282541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5.2.4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การกัดเซาะชายฝั่งทะเลยังคงเป็นปัญหาส้าคัญ ในปี ๒๕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60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ชายฝั่งทะเลภาคใต้ถูกกัดเซาะรวม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223.97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กิโลเมตร คิดเป็นร้อยละ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31.8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ของชายฝั่งทะเลที่ถูกกัดเซาะทั้งประเทศ ในจ้านวนนี้เป็นการ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lastRenderedPageBreak/>
        <w:t>กัดเซาะในจังหวัดนครศรีธรรมราชมากที่สุด รองลงมาเป็นจังหวัดสงขลาและภูเก็ต ทั้งนี้ การเกิดปัญหาการกัดเซาะชายฝั่งส่วนหนึ่งมาจากการขยายตัวของกิจกรรมการใช้ประโยชน์พื้นที่ชายฝั่งทะเล ที่มีผลต่อการเปลี่ยนแปลงของระบบนิเวศ เช่น การปลูกสร้างสิ่งสาธารณูป</w:t>
      </w:r>
      <w:r>
        <w:rPr>
          <w:rFonts w:ascii="TH SarabunIT๙" w:hAnsi="TH SarabunIT๙" w:cs="TH SarabunIT๙"/>
          <w:sz w:val="32"/>
          <w:szCs w:val="32"/>
          <w:cs/>
        </w:rPr>
        <w:t>โภค และการขยายตัวของชุมชนรุกล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ชายฝั่งการบุ</w:t>
      </w:r>
      <w:r>
        <w:rPr>
          <w:rFonts w:ascii="TH SarabunIT๙" w:hAnsi="TH SarabunIT๙" w:cs="TH SarabunIT๙"/>
          <w:sz w:val="32"/>
          <w:szCs w:val="32"/>
          <w:cs/>
        </w:rPr>
        <w:t>กรุกท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ลายป่าชายเลนที่เป็นแนวก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บังคลื่นลมตามธรรมชาติ เป็นต้น รวมทั้งภาวะความแปรปรวนของสภาพภูมิอากาศที่มีผลต่อ</w:t>
      </w:r>
      <w:r>
        <w:rPr>
          <w:rFonts w:ascii="TH SarabunIT๙" w:hAnsi="TH SarabunIT๙" w:cs="TH SarabunIT๙"/>
          <w:sz w:val="32"/>
          <w:szCs w:val="32"/>
          <w:cs/>
        </w:rPr>
        <w:t>การเปลี่ยนแปลงทิศทางของกระแสน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ในทะเล และการเกิดคลื่นลมที่รุนแรงมาก</w:t>
      </w:r>
    </w:p>
    <w:p w:rsidR="009552A8" w:rsidRPr="009552A8" w:rsidRDefault="009552A8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82541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866EA7" w:rsidRPr="009552A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866EA7" w:rsidRPr="009552A8">
        <w:rPr>
          <w:rFonts w:ascii="TH SarabunIT๙" w:hAnsi="TH SarabunIT๙" w:cs="TH SarabunIT๙"/>
          <w:b/>
          <w:bCs/>
          <w:sz w:val="32"/>
          <w:szCs w:val="32"/>
          <w:cs/>
        </w:rPr>
        <w:t>แนวคิดและทิศทางการพัฒนาภาคใต้</w:t>
      </w:r>
    </w:p>
    <w:p w:rsidR="009552A8" w:rsidRDefault="004971AE" w:rsidP="00282541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ภาคใต้มีแหล่งท่องเที่ยวทางทะเลที่มีชื่อเสียงระดับโลก และแหล่งท่องเที่ยวที่มีศักยภาพสามารถสร้างรายได้ให้กับภาคทั้งพื้นที่ตอนในและชายฝั่งทะเลทั้งสองด้าน รวมทั้งมีระบบนิเวศชายฝั่</w:t>
      </w:r>
      <w:r w:rsidR="009552A8">
        <w:rPr>
          <w:rFonts w:ascii="TH SarabunIT๙" w:hAnsi="TH SarabunIT๙" w:cs="TH SarabunIT๙"/>
          <w:sz w:val="32"/>
          <w:szCs w:val="32"/>
          <w:cs/>
        </w:rPr>
        <w:t>งที่เ ป็นแหล่งเพาะพันธุ์สัตว์น</w:t>
      </w:r>
      <w:r w:rsidR="009552A8">
        <w:rPr>
          <w:rFonts w:ascii="TH SarabunIT๙" w:hAnsi="TH SarabunIT๙" w:cs="TH SarabunIT๙" w:hint="cs"/>
          <w:sz w:val="32"/>
          <w:szCs w:val="32"/>
          <w:cs/>
        </w:rPr>
        <w:t xml:space="preserve">้ำ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ตามธรรมชาติแ</w:t>
      </w:r>
      <w:r w:rsidR="009552A8">
        <w:rPr>
          <w:rFonts w:ascii="TH SarabunIT๙" w:hAnsi="TH SarabunIT๙" w:cs="TH SarabunIT๙"/>
          <w:sz w:val="32"/>
          <w:szCs w:val="32"/>
          <w:cs/>
        </w:rPr>
        <w:t>ละเหมาะกับการเพาะเลี้ยงสัตว์น</w:t>
      </w:r>
      <w:r w:rsidR="009552A8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ชายฝั่ง ในขณะที่การผลิตภา</w:t>
      </w:r>
      <w:r w:rsidR="009552A8">
        <w:rPr>
          <w:rFonts w:ascii="TH SarabunIT๙" w:hAnsi="TH SarabunIT๙" w:cs="TH SarabunIT๙"/>
          <w:sz w:val="32"/>
          <w:szCs w:val="32"/>
          <w:cs/>
        </w:rPr>
        <w:t>คเกษตรได้แก่ ยางพาราและปาล์มน</w:t>
      </w:r>
      <w:r w:rsidR="009552A8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มัน</w:t>
      </w:r>
      <w:r w:rsidR="009552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52A8">
        <w:rPr>
          <w:rFonts w:ascii="TH SarabunIT๙" w:hAnsi="TH SarabunIT๙" w:cs="TH SarabunIT๙"/>
          <w:sz w:val="32"/>
          <w:szCs w:val="32"/>
          <w:cs/>
        </w:rPr>
        <w:t>ซึ่งเป็นแหล่งผลิตและแปรรูปที่ส</w:t>
      </w:r>
      <w:r w:rsidR="009552A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คัญของประเทศยังเป็นแบบดั้งเดิมนอกจากนี้ ภาคใต้มีความได้เปรียบด้านสภาพที่ตั้งทางภูมิศาสตร์ที่อยู่ใกล้เส้นทางการค้าโลก สามารถเชื่อมโยงการพัฒนากับพื้นที่ภาคอื่นๆ ของประเทศ รวมทั้งภูมิภาคเอเชียใต้และเอเชียตะวันออก</w:t>
      </w:r>
      <w:r w:rsidR="009552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ดังนั้น การพัฒนาภาคใต้ควรพัฒนาการท่องเที่ยวให้เป็นมาตรฐานสากลเพื่อรักษาความมีชื่อเสียงของแหล่งท่องเที่ยวระดับโลก พร้อมกับพัฒนาแหล่งท่องเที่ยวที่มีศักยภาพให้เป็นที่รู้จักในระดับนานาชาติใช้เทคโนโลยีและนวัตกรรมในการผลิตและแปรรูปภาคเกษตรควบคู่กับการอนุรักษ์ทรัพยากรธรรมชาติและสิ่งแวดล้อม รวมทั้งพัฒนาการเชื่อมโยงการค้า การลงทุน กับภูมิภาคต่างๆ ของโลก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552A8" w:rsidRDefault="009552A8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82541" w:rsidRPr="00282541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866EA7" w:rsidRPr="00282541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="00866EA7" w:rsidRPr="0028254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เป้าหมายเชิงยุทธศาสตร์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</w:rPr>
        <w:t>“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ภาคใต้เป็นเมืองท่องเที่ยวพักผ่อนตากอากาศระดับโลก เป็นศูนย</w:t>
      </w:r>
      <w:r>
        <w:rPr>
          <w:rFonts w:ascii="TH SarabunIT๙" w:hAnsi="TH SarabunIT๙" w:cs="TH SarabunIT๙"/>
          <w:sz w:val="32"/>
          <w:szCs w:val="32"/>
          <w:cs/>
        </w:rPr>
        <w:t>์กลางผลิตภัณฑ์ยางพาราและปาล์มน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มันของประเทศ และเมืองเศรษฐกิจเชื่อมโยงการค้าการลงทุนกับภูมิภาคอื่นของโลก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” </w:t>
      </w:r>
    </w:p>
    <w:p w:rsidR="009552A8" w:rsidRPr="00282541" w:rsidRDefault="009552A8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82541" w:rsidRPr="00282541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866EA7" w:rsidRPr="00282541">
        <w:rPr>
          <w:rFonts w:ascii="TH SarabunIT๙" w:hAnsi="TH SarabunIT๙" w:cs="TH SarabunIT๙"/>
          <w:b/>
          <w:bCs/>
          <w:sz w:val="32"/>
          <w:szCs w:val="32"/>
        </w:rPr>
        <w:t xml:space="preserve">.2 </w:t>
      </w:r>
      <w:r w:rsidR="00866EA7" w:rsidRPr="0028254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9552A8" w:rsidRDefault="009552A8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82541">
        <w:rPr>
          <w:rFonts w:ascii="TH SarabunIT๙" w:hAnsi="TH SarabunIT๙" w:cs="TH SarabunIT๙" w:hint="cs"/>
          <w:sz w:val="32"/>
          <w:szCs w:val="32"/>
          <w:cs/>
        </w:rPr>
        <w:tab/>
        <w:t xml:space="preserve"> 6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.๒.๑ เพื่อพัฒนาการท่องเที่ยวของภาคให้</w:t>
      </w:r>
      <w:r>
        <w:rPr>
          <w:rFonts w:ascii="TH SarabunIT๙" w:hAnsi="TH SarabunIT๙" w:cs="TH SarabunIT๙"/>
          <w:sz w:val="32"/>
          <w:szCs w:val="32"/>
          <w:cs/>
        </w:rPr>
        <w:t>เป็นแหล่งท่องเที่ยวคุณภาพชั้นน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ของโลก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552A8" w:rsidRDefault="0028254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6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.๒.๒ เพื่อพัฒนาอุตสาห</w:t>
      </w:r>
      <w:r w:rsidR="009552A8">
        <w:rPr>
          <w:rFonts w:ascii="TH SarabunIT๙" w:hAnsi="TH SarabunIT๙" w:cs="TH SarabunIT๙"/>
          <w:sz w:val="32"/>
          <w:szCs w:val="32"/>
          <w:cs/>
        </w:rPr>
        <w:t>กรรมการแปรรูปยางพาราและปาล์มน</w:t>
      </w:r>
      <w:r w:rsidR="009552A8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มันแห่งใหม่ของภาคและเป็นมิตรกับสิ่งแวดล้อม</w:t>
      </w:r>
    </w:p>
    <w:p w:rsidR="009552A8" w:rsidRDefault="0028254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6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.๒.๓ เพื่อพัฒนาสินค้าเกษตรและอุตสาหกรรมการเกษตรตลอดห่วงโซ่คุณค่าและเป็นมิตรกับสิ่งแวดล้อม</w:t>
      </w:r>
    </w:p>
    <w:p w:rsidR="009552A8" w:rsidRDefault="0028254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6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.๒.๔ เพื่อพัฒนาโครงสร้างพื้นฐานสนับสนุนการท่องเที่ยว การพัฒนาเขตอุตสาหกรรมและการเชื่อมโยงการค้าโลก</w:t>
      </w:r>
    </w:p>
    <w:p w:rsidR="009552A8" w:rsidRDefault="0028254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552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6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.๒.๕ เพื่อพัฒนาพื้นที่เศรษฐกิจใหม่ที่ก่อให้เกิดการกระจายกิจกรรมทางเศรษฐกิจและสร้างโอกาสในการสร้างรายได้ให้แก่ชุมชน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552A8" w:rsidRPr="00282541" w:rsidRDefault="009552A8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82541" w:rsidRPr="00282541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866EA7" w:rsidRPr="00282541">
        <w:rPr>
          <w:rFonts w:ascii="TH SarabunIT๙" w:hAnsi="TH SarabunIT๙" w:cs="TH SarabunIT๙"/>
          <w:b/>
          <w:bCs/>
          <w:sz w:val="32"/>
          <w:szCs w:val="32"/>
        </w:rPr>
        <w:t xml:space="preserve">.3 </w:t>
      </w:r>
      <w:r w:rsidR="00866EA7" w:rsidRPr="0028254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9552A8" w:rsidRDefault="0028254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6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.๓.๑ อัตราการเจริญเติบโตทางเศรษฐกิจของภาคใต้ขยายตัวเพิ่มขึ้น</w:t>
      </w:r>
    </w:p>
    <w:p w:rsidR="009552A8" w:rsidRDefault="0028254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6</w:t>
      </w:r>
      <w:r>
        <w:rPr>
          <w:rFonts w:ascii="TH SarabunIT๙" w:hAnsi="TH SarabunIT๙" w:cs="TH SarabunIT๙"/>
          <w:sz w:val="32"/>
          <w:szCs w:val="32"/>
          <w:cs/>
        </w:rPr>
        <w:t>.๓.๒สัมประสิทธิ์ความไม่เสมอภาค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Gini Coefficient)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ในการกระจายรายได้ภาคใต้ลดลง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552A8" w:rsidRDefault="009552A8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82541">
        <w:rPr>
          <w:rFonts w:ascii="TH SarabunIT๙" w:hAnsi="TH SarabunIT๙" w:cs="TH SarabunIT๙"/>
          <w:sz w:val="32"/>
          <w:szCs w:val="32"/>
        </w:rPr>
        <w:t xml:space="preserve">    6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.4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ตัวชี้วัดและค่าเป้าหมายตัวชี้วัด ค่าฐาน ค่าเป้าหมาย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๒๕๖๒ ๒๕๖๓ ๒๕๖๔ ๒๕๖๕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2562-2565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อัตราการเจริญเติบโตทางเศรษฐกิจของภาคใต้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736,673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ล้านบาท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(CVM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2559) </w:t>
      </w:r>
      <w:r>
        <w:rPr>
          <w:rFonts w:ascii="TH SarabunIT๙" w:hAnsi="TH SarabunIT๙" w:cs="TH SarabunIT๙"/>
          <w:sz w:val="32"/>
          <w:szCs w:val="32"/>
          <w:cs/>
        </w:rPr>
        <w:t>ไม่ต่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กว่าร้อยละ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4.8 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สัมประสิทธิ์ความไม่เสมอภาค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Gini Coefficient)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ในการกระจายรายได้ภาคใต้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0.42 (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2560) </w:t>
      </w:r>
      <w:r>
        <w:rPr>
          <w:rFonts w:ascii="TH SarabunIT๙" w:hAnsi="TH SarabunIT๙" w:cs="TH SarabunIT๙"/>
          <w:sz w:val="32"/>
          <w:szCs w:val="32"/>
          <w:cs/>
        </w:rPr>
        <w:t>ลดลงต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กว่า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0.42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หมายเหตุ: ค่าเป้าหมาย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GRP </w:t>
      </w:r>
      <w:r>
        <w:rPr>
          <w:rFonts w:ascii="TH SarabunIT๙" w:hAnsi="TH SarabunIT๙" w:cs="TH SarabunIT๙"/>
          <w:sz w:val="32"/>
          <w:szCs w:val="32"/>
          <w:cs/>
        </w:rPr>
        <w:t>ภาค 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นวณจากค่าเป้าหมายประเทศ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552A8" w:rsidRPr="00282541" w:rsidRDefault="009552A8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82541" w:rsidRPr="00282541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866EA7" w:rsidRPr="00282541">
        <w:rPr>
          <w:rFonts w:ascii="TH SarabunIT๙" w:hAnsi="TH SarabunIT๙" w:cs="TH SarabunIT๙"/>
          <w:b/>
          <w:bCs/>
          <w:sz w:val="32"/>
          <w:szCs w:val="32"/>
        </w:rPr>
        <w:t xml:space="preserve">.5 </w:t>
      </w:r>
      <w:r w:rsidR="00866EA7" w:rsidRPr="0028254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 w:rsidR="00866EA7" w:rsidRPr="002825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9552A8" w:rsidRPr="00282541" w:rsidRDefault="0028254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282541">
        <w:rPr>
          <w:rFonts w:ascii="TH SarabunIT๙" w:hAnsi="TH SarabunIT๙" w:cs="TH SarabunIT๙"/>
          <w:sz w:val="30"/>
          <w:szCs w:val="30"/>
        </w:rPr>
        <w:tab/>
      </w:r>
      <w:r w:rsidRPr="00282541">
        <w:rPr>
          <w:rFonts w:ascii="TH SarabunIT๙" w:hAnsi="TH SarabunIT๙" w:cs="TH SarabunIT๙"/>
          <w:sz w:val="30"/>
          <w:szCs w:val="30"/>
        </w:rPr>
        <w:tab/>
      </w:r>
      <w:r w:rsidRPr="00282541">
        <w:rPr>
          <w:rFonts w:ascii="TH SarabunIT๙" w:hAnsi="TH SarabunIT๙" w:cs="TH SarabunIT๙"/>
          <w:sz w:val="30"/>
          <w:szCs w:val="30"/>
        </w:rPr>
        <w:tab/>
      </w:r>
      <w:r w:rsidRPr="00282541">
        <w:rPr>
          <w:rFonts w:ascii="TH SarabunIT๙" w:hAnsi="TH SarabunIT๙" w:cs="TH SarabunIT๙"/>
          <w:sz w:val="30"/>
          <w:szCs w:val="30"/>
        </w:rPr>
        <w:tab/>
      </w:r>
      <w:r w:rsidRPr="00282541">
        <w:rPr>
          <w:rFonts w:ascii="TH SarabunIT๙" w:hAnsi="TH SarabunIT๙" w:cs="TH SarabunIT๙"/>
          <w:sz w:val="30"/>
          <w:szCs w:val="30"/>
        </w:rPr>
        <w:tab/>
        <w:t>6</w:t>
      </w:r>
      <w:r w:rsidR="00866EA7" w:rsidRPr="00282541">
        <w:rPr>
          <w:rFonts w:ascii="TH SarabunIT๙" w:hAnsi="TH SarabunIT๙" w:cs="TH SarabunIT๙"/>
          <w:sz w:val="30"/>
          <w:szCs w:val="30"/>
        </w:rPr>
        <w:t xml:space="preserve">.5.1 </w:t>
      </w:r>
      <w:r w:rsidR="00866EA7" w:rsidRPr="00282541">
        <w:rPr>
          <w:rFonts w:ascii="TH SarabunIT๙" w:hAnsi="TH SarabunIT๙" w:cs="TH SarabunIT๙"/>
          <w:sz w:val="30"/>
          <w:szCs w:val="30"/>
          <w:cs/>
        </w:rPr>
        <w:t>ยุทธศาสตร์ที่ ๑ พัฒนาการท่องเที่ยวของภาคให้</w:t>
      </w:r>
      <w:r w:rsidR="009552A8" w:rsidRPr="00282541">
        <w:rPr>
          <w:rFonts w:ascii="TH SarabunIT๙" w:hAnsi="TH SarabunIT๙" w:cs="TH SarabunIT๙"/>
          <w:sz w:val="30"/>
          <w:szCs w:val="30"/>
          <w:cs/>
        </w:rPr>
        <w:t>เป็นแหล่งท่องเที่ยวคุณภาพชั้นน</w:t>
      </w:r>
      <w:r w:rsidR="009552A8" w:rsidRPr="00282541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866EA7" w:rsidRPr="00282541">
        <w:rPr>
          <w:rFonts w:ascii="TH SarabunIT๙" w:hAnsi="TH SarabunIT๙" w:cs="TH SarabunIT๙"/>
          <w:sz w:val="30"/>
          <w:szCs w:val="30"/>
          <w:cs/>
        </w:rPr>
        <w:t>ของโลก</w:t>
      </w:r>
    </w:p>
    <w:p w:rsidR="00292896" w:rsidRPr="00282541" w:rsidRDefault="0028254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282541">
        <w:rPr>
          <w:rFonts w:ascii="TH SarabunIT๙" w:hAnsi="TH SarabunIT๙" w:cs="TH SarabunIT๙"/>
          <w:sz w:val="32"/>
          <w:szCs w:val="32"/>
          <w:u w:val="single"/>
          <w:cs/>
        </w:rPr>
        <w:t>แนวทางการพัฒนา</w:t>
      </w:r>
      <w:r w:rsidR="009552A8" w:rsidRPr="00282541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</w:p>
    <w:p w:rsidR="00292896" w:rsidRDefault="00282541" w:rsidP="00282541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๑) ยกระดับมาตรฐานบริการ และส่งเสริมธุรกิจต่อเนื่องในแหล่งท่องเที่ยวที่มีชื่อเสียงของภาค เช่น ภูเก็ต สมุย พะงัน และหลีเป๊ะ เป็นต้น เพื่อเป็นจุดห</w:t>
      </w:r>
      <w:r w:rsidR="009552A8">
        <w:rPr>
          <w:rFonts w:ascii="TH SarabunIT๙" w:hAnsi="TH SarabunIT๙" w:cs="TH SarabunIT๙"/>
          <w:sz w:val="32"/>
          <w:szCs w:val="32"/>
          <w:cs/>
        </w:rPr>
        <w:t>มายปลายทางของการท่องเที่ยวโดยค</w:t>
      </w:r>
      <w:r w:rsidR="009552A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นึงถึงความสามารถในการรองรับของพื้นที่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Carrying Capacity)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อย่างยั่งยืน ด้วยการ</w:t>
      </w:r>
      <w:r w:rsidR="009552A8">
        <w:rPr>
          <w:rFonts w:ascii="TH SarabunIT๙" w:hAnsi="TH SarabunIT๙" w:cs="TH SarabunIT๙"/>
          <w:sz w:val="32"/>
          <w:szCs w:val="32"/>
          <w:cs/>
        </w:rPr>
        <w:t>พัฒนาระบบบริการพื้นฐานและสิ่งอ</w:t>
      </w:r>
      <w:r w:rsidR="009552A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นวยความสะดวก (ระบบขนส่งและระบบส</w:t>
      </w:r>
      <w:r w:rsidR="009552A8">
        <w:rPr>
          <w:rFonts w:ascii="TH SarabunIT๙" w:hAnsi="TH SarabunIT๙" w:cs="TH SarabunIT๙"/>
          <w:sz w:val="32"/>
          <w:szCs w:val="32"/>
          <w:cs/>
        </w:rPr>
        <w:t>ื่อสาร) ที่ทันสมัย เพียงพอโดยค</w:t>
      </w:r>
      <w:r w:rsidR="009552A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นึงถึงมาตรฐานความสะอาดและปลอดภัยของสถานที่ท่องเที่ยว ยกระดับมาตรฐานบริการการท่องเที่ยว ระบบการป้องกันและรักษาความปลอดภัยนักท่องเที่ยว ควบคู่กับการส่งเสริมธุรกิจบริการต่อเนื่องกับการท่องเที่ยว อาทิศูนย์ประชุมและนิทรรศการ ธุรกิจโรงแรม ร้านอาหาร การผลิตและจ้าหน่ายสินค้าที่ระลึก และธุ</w:t>
      </w:r>
      <w:r w:rsidR="00292896">
        <w:rPr>
          <w:rFonts w:ascii="TH SarabunIT๙" w:hAnsi="TH SarabunIT๙" w:cs="TH SarabunIT๙"/>
          <w:sz w:val="32"/>
          <w:szCs w:val="32"/>
          <w:cs/>
        </w:rPr>
        <w:t>รกิจบริการด้านการแพทย์ โดยการน</w:t>
      </w:r>
      <w:r w:rsidR="0029289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ทคโนโลยีและนวัตกรรมสมัยใหม่มาใช้เพิ่มคุณภาพและประสิทธิภาพกับระบบบริการสุขภาพและระบบสาธารณสุขทางไกล เช่น ศูนย์บริการการแพทย์ฉุกเฉิน การแพทย์เฉพาะทาง เป็นต้นรวมทั้ง พัฒนาบุคลากรด้านทักษะภาษา และบริการท่องเที่ยว พัฒนาเทคโนโลยีสารสนเทศเพื่อเผยแพร่ข้อมูลและประชาสัมพันธ์การท่องเที่ยวและส่งเสริมการตลาดส้าหรับนักท่องเที่ยวต่างชาติระดับบน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High End) </w:t>
      </w:r>
    </w:p>
    <w:p w:rsidR="00CA77D6" w:rsidRDefault="0028254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๒) พัฒนาและสน</w:t>
      </w:r>
      <w:r w:rsidR="00292896">
        <w:rPr>
          <w:rFonts w:ascii="TH SarabunIT๙" w:hAnsi="TH SarabunIT๙" w:cs="TH SarabunIT๙"/>
          <w:sz w:val="32"/>
          <w:szCs w:val="32"/>
          <w:cs/>
        </w:rPr>
        <w:t>ับสนุนรูปแบบการท่องเที่ยวเรือส</w:t>
      </w:r>
      <w:r w:rsidR="0029289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ราญ และการท่องเที่ยวเชิงอาหาร เพื่อการท่องเที่ยว</w:t>
      </w:r>
      <w:r w:rsidR="00292896">
        <w:rPr>
          <w:rFonts w:ascii="TH SarabunIT๙" w:hAnsi="TH SarabunIT๙" w:cs="TH SarabunIT๙"/>
          <w:sz w:val="32"/>
          <w:szCs w:val="32"/>
          <w:cs/>
        </w:rPr>
        <w:t>ของภาคไปสู่แหล่งท่องเที่ยวชั้นน</w:t>
      </w:r>
      <w:r w:rsidR="0029289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ระดับโลก โดยการปรับปรุงท่าเรือ ปรับปรุงพิธีตร</w:t>
      </w:r>
      <w:r w:rsidR="00292896">
        <w:rPr>
          <w:rFonts w:ascii="TH SarabunIT๙" w:hAnsi="TH SarabunIT๙" w:cs="TH SarabunIT๙"/>
          <w:sz w:val="32"/>
          <w:szCs w:val="32"/>
          <w:cs/>
        </w:rPr>
        <w:t>วจคนเข้าเมืองของผู้โดยสารเรือส</w:t>
      </w:r>
      <w:r w:rsidR="0029289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ราญ การบริหารจัดการท่าเรือให้มีมาตรฐานและมีความปลอดภัยเพื่อเตรียมความพร้อมรองรับเหตุฉุกเฉิน และกา</w:t>
      </w:r>
      <w:r w:rsidR="00292896">
        <w:rPr>
          <w:rFonts w:ascii="TH SarabunIT๙" w:hAnsi="TH SarabunIT๙" w:cs="TH SarabunIT๙"/>
          <w:sz w:val="32"/>
          <w:szCs w:val="32"/>
          <w:cs/>
        </w:rPr>
        <w:t>รพัฒนาบุคลากรรองรับธุรกิจเรือส</w:t>
      </w:r>
      <w:r w:rsidR="0029289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ราญ สนับสนุนอุตสาหกรรมบริการต่อเนื่องและธุรกิจที่เกี</w:t>
      </w:r>
      <w:r w:rsidR="00292896">
        <w:rPr>
          <w:rFonts w:ascii="TH SarabunIT๙" w:hAnsi="TH SarabunIT๙" w:cs="TH SarabunIT๙"/>
          <w:sz w:val="32"/>
          <w:szCs w:val="32"/>
          <w:cs/>
        </w:rPr>
        <w:t>่ยวเนื่องกับการท่องเที่ยวเรือส</w:t>
      </w:r>
      <w:r w:rsidR="0029289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ราญและการท่องเที่ยวเชิงอาหาร พัฒนาเส้นทางท่องเที่ยวให้เชื่อมโยงกับแหล่งท่องเที่ยวอื่นที่มีศักยภาพ อาทิ การท่องเที่ยวเชิงวัฒนธรรมท้องถิ่น เป็นต้น สร้างความพร้อมของชุมชนเพื่อรองรับการท่องเที่ยวในพื้นที่ตามแนวชายฝั่งที่เ</w:t>
      </w:r>
      <w:r w:rsidR="00CA77D6">
        <w:rPr>
          <w:rFonts w:ascii="TH SarabunIT๙" w:hAnsi="TH SarabunIT๙" w:cs="TH SarabunIT๙"/>
          <w:sz w:val="32"/>
          <w:szCs w:val="32"/>
          <w:cs/>
        </w:rPr>
        <w:t>ป็นแหล่งท่องเที่ยว รวมทั้งจัดท</w:t>
      </w:r>
      <w:r w:rsidR="00CA77D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ฐานข้อมูลท่องเที่ยวการประชาสัมพันธ์ และการตลาดการท่องเที่ยววัฒนธรรมและอาหาร อาทิ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Food Route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และการประชุมสัมมนาด้านอาหาร เป็นต้น</w:t>
      </w:r>
    </w:p>
    <w:p w:rsidR="00CA77D6" w:rsidRDefault="0028254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๓) พัฒนาเมืองท่องเที่ยวหลัก (ภูเก็ต) ให้เป็นเมืองอัจฉริยะ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Smart City)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และมีระบบขนส่งมวลชน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Monorail) </w:t>
      </w:r>
      <w:r w:rsidR="00CA77D6">
        <w:rPr>
          <w:rFonts w:ascii="TH SarabunIT๙" w:hAnsi="TH SarabunIT๙" w:cs="TH SarabunIT๙"/>
          <w:sz w:val="32"/>
          <w:szCs w:val="32"/>
          <w:cs/>
        </w:rPr>
        <w:t>เพื่ออ</w:t>
      </w:r>
      <w:r w:rsidR="00CA77D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นวยความสะดวกในการให้บริการนักท่องเที่ยว โดยเร่งรัดพัฒนาระบบขนส่งมวลชน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Monorail)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ในจังหวัดภูเก็ต พัฒนาระบบเทคโนโลยีต่างๆ ให้ทันสมัย การรักษาสภาพแวดล้อมและการใช้พลังงานทดแทน การพัฒนาระบบข้อมูลการแจ้งเตือนแบบ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real time </w:t>
      </w:r>
      <w:r w:rsidR="00CA77D6">
        <w:rPr>
          <w:rFonts w:ascii="TH SarabunIT๙" w:hAnsi="TH SarabunIT๙" w:cs="TH SarabunIT๙"/>
          <w:sz w:val="32"/>
          <w:szCs w:val="32"/>
          <w:cs/>
        </w:rPr>
        <w:t>อาทิ การจราจร ปริมาณน</w:t>
      </w:r>
      <w:r w:rsidR="00CA77D6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 การเตือนภัยภัยพิบัติ การใช้ระบบการจราจรอัจฉริยะ การพัฒนาโครงข่ายการคมนาคมให้เชื่อมโยงทุกรูปแบบ และการบูรณาการเชื่อมโยง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CCTV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การพัฒนาและเพิ่มปร</w:t>
      </w:r>
      <w:r w:rsidR="00CA77D6">
        <w:rPr>
          <w:rFonts w:ascii="TH SarabunIT๙" w:hAnsi="TH SarabunIT๙" w:cs="TH SarabunIT๙"/>
          <w:sz w:val="32"/>
          <w:szCs w:val="32"/>
          <w:cs/>
        </w:rPr>
        <w:t>ะสิทธิภาพระบบการก</w:t>
      </w:r>
      <w:r w:rsidR="00CA77D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A77D6">
        <w:rPr>
          <w:rFonts w:ascii="TH SarabunIT๙" w:hAnsi="TH SarabunIT๙" w:cs="TH SarabunIT๙"/>
          <w:sz w:val="32"/>
          <w:szCs w:val="32"/>
          <w:cs/>
        </w:rPr>
        <w:t>จัดขยะและน</w:t>
      </w:r>
      <w:r w:rsidR="00CA77D6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CA77D6">
        <w:rPr>
          <w:rFonts w:ascii="TH SarabunIT๙" w:hAnsi="TH SarabunIT๙" w:cs="TH SarabunIT๙"/>
          <w:sz w:val="32"/>
          <w:szCs w:val="32"/>
          <w:cs/>
        </w:rPr>
        <w:t>เสีย รวมทั้งการสร้างจิตส</w:t>
      </w:r>
      <w:r w:rsidR="00CA77D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นึ</w:t>
      </w:r>
      <w:r w:rsidR="00CA77D6">
        <w:rPr>
          <w:rFonts w:ascii="TH SarabunIT๙" w:hAnsi="TH SarabunIT๙" w:cs="TH SarabunIT๙"/>
          <w:sz w:val="32"/>
          <w:szCs w:val="32"/>
          <w:cs/>
        </w:rPr>
        <w:t>กของประชาชนในการมีส่วนร่วมและท</w:t>
      </w:r>
      <w:r w:rsidR="00CA77D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ประโยชน์เพื่อส่วนรวมในด้านสิ่งแวดล้อม</w:t>
      </w:r>
    </w:p>
    <w:p w:rsidR="005D1935" w:rsidRDefault="0028254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๔) พัฒนาแหล่งท่องเที่ยวบนบกบริเวณตอนในของภาคเชื่อมโยงกับแหล่งท่องเที่ยวทางทะเลที่มีชื่อเสียง อาทิ เขื่อนรัชชประภา จังหวัดสุราษฎร์ธานี และอุทยานแห่งชาติเขาหลวง จังหวัดนครศรีธรรมราช และแหล่งท่องเที่ยวชายหาดให้เป็นแหล่งท่องเที่ยวแห่งใหม่และมีการเชื่อมโยงโครงข่ายท่องเที่ยวบริเวณชายฝั่งทะเลอ่าวไทยกับชายฝั่งทะเลอันดามัน รวมทั้งเชื่อมโยงสู่เขตการพัฒนาการท่องเที่ยว ฝั่งทะเลตะวันตก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The Royal Coast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Thailand Riviera)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โดยการฟื้นฟูแหล่งท่องเที่ยว พัฒนาและปรับปรุงระบบสาธารณูปโภคให้มีมาตรฐานและเพียงพอ พัฒนาและปรับปรุงเส้นทางเข้าสู่แหล</w:t>
      </w:r>
      <w:r w:rsidR="005D1935">
        <w:rPr>
          <w:rFonts w:ascii="TH SarabunIT๙" w:hAnsi="TH SarabunIT๙" w:cs="TH SarabunIT๙"/>
          <w:sz w:val="32"/>
          <w:szCs w:val="32"/>
          <w:cs/>
        </w:rPr>
        <w:t>่งท่องเที่ยวให้มีมาตรฐานเพื่ออ</w:t>
      </w:r>
      <w:r w:rsidR="005D193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นวยความสะดวกและความปลอดภัยให้กับนักท่องเที่ยว รวมทั้งจุดแวะพักรถที่สามารถเชื่อมโยงกับแหล่งท่องเที่ยวอื่นๆ ส่งเสริมการมีส่วนร่วมขององค์กรปกครองส่วนท้องถิ่น</w:t>
      </w:r>
      <w:r w:rsidR="005D19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ในการดูแล และป้องกันปัญหาสิ่งแวดล้อมใน</w:t>
      </w:r>
      <w:r w:rsidR="005D19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แหล่งท่องเที่ยว สร้าง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route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เชื่อมโยงการท่องเที่ยว จัดกิจกรรมส่งเสริมการท่องเที่ยว และการประชาสัมพันธ์แหล่งท่องเที่ยวของภาค</w:t>
      </w:r>
    </w:p>
    <w:p w:rsidR="000570AD" w:rsidRDefault="00282541" w:rsidP="00282541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๕) พัฒนากิจกรรมและบริการท่องเที่ยวรูปแบบใหม่ให้มีความหลากหลายเพื่อสร้างมูลค</w:t>
      </w:r>
      <w:r w:rsidR="005D1935">
        <w:rPr>
          <w:rFonts w:ascii="TH SarabunIT๙" w:hAnsi="TH SarabunIT๙" w:cs="TH SarabunIT๙"/>
          <w:sz w:val="32"/>
          <w:szCs w:val="32"/>
          <w:cs/>
        </w:rPr>
        <w:t>่าเพิ่มให้กับการท่องเที่ยวที่ส</w:t>
      </w:r>
      <w:r w:rsidR="005D193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คัญของภาค อาทิ ท่องเที่ยวเชิงสุขภาพและสปา พร้อมทั้งส่งเสริมความคิดสร้างสรรค์เพื่อพัฒนาต่อยอดผลิตภัณฑ์และบริการท่องเที่ยว อาทิ ผลิตภัณฑ์สมุนไพร (อาทิ ขมิ้น</w:t>
      </w:r>
      <w:r w:rsidR="000420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ชันเถาวัลย์เปรียง หัวร้อยรู) และสุขภาพ (ระนอง กระบี่ สตูล สุราษฎร์ธานี และพัทลุง) ท่องเที่ยวเชิงประวัติศาสตร์และวัฒนธรรม (วัดพระมหาธาตุ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วรมหาวิหาร จังหวัดนครศรีธรรมราช) เมืองเก่า (จังหวัดสงขลา พังงา สตูล นครศรีธรรมราช และระนอง) และการท่องเที่ยวเชิงอนุรักษ์ (อนุรักษ์ รักษา และพัฒนา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Satun Geo Park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ให้เป็นอุทยานธรณีโลก </w:t>
      </w:r>
      <w:r w:rsidR="00866EA7" w:rsidRPr="00656054">
        <w:rPr>
          <w:rFonts w:ascii="TH SarabunIT๙" w:hAnsi="TH SarabunIT๙" w:cs="TH SarabunIT๙"/>
          <w:sz w:val="32"/>
          <w:szCs w:val="32"/>
        </w:rPr>
        <w:t>Global Geo Park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ต่อไป) การท่องเที่ยวผจญภัย (พัทลุง นครศรีธรรมราช และสุราษฎร์ธานี) การท่องเที่ยวเชิงเกษตร การท่องเที่ยวเชิงธุรกิจและบริการ และการท่องเที่ยวเชิงกีฬาโดยการพัฒนา ปรับปรุง บูรณะ แหล่งท่องเที่ยว ให้มีเรื่องราวที่เป็นเอกลักษณ์ของแต่ละพื้นที่ และระบบสาธารณูปโภคที่มีมาตรฐานเหมาะสมตามชนิ</w:t>
      </w:r>
      <w:r w:rsidR="005D1935">
        <w:rPr>
          <w:rFonts w:ascii="TH SarabunIT๙" w:hAnsi="TH SarabunIT๙" w:cs="TH SarabunIT๙"/>
          <w:sz w:val="32"/>
          <w:szCs w:val="32"/>
          <w:cs/>
        </w:rPr>
        <w:t>ดของแหล่งท่องเที่ยว พัฒนาสิ่งอ</w:t>
      </w:r>
      <w:r w:rsidR="005D193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นวยความสะดวกให้รองรับการท่องเที่ยวรูปแบบต่างๆ และระบบขนส่งสาธารณะที่มีความปลอดภัยเข้าสู่แหล่งท่องเที่ยว พัฒนาผู้ประกอบการในท้องถิ่นและสร้างการมีส่วนร่วมของชุมชนท้องถิ่นในการเป็นเครือข่ายอาสาสมัครท่องเที่ยวและสนับสนุนองค์กรปกครองส่วนท้องถิ่นในการบริหารจัดการแหล่งท่องเที่ยว พัฒนาระบบป้องกันและแก้ไขปัญหาสิ่งแวดล้อมในแหล่งท่องเที่ยว ประชาสัมพันธ์และการเข้าถึงข้อมูลด้านการท่องเที่ยวผ่านระบบการสื่อสารสาธารณะทั้งในและนอกประเทศ รวมทั้งจัดกิจกรรมส่งเสริมการตลาดด้านการท่องเที่ยว</w:t>
      </w:r>
    </w:p>
    <w:p w:rsidR="000570AD" w:rsidRDefault="0028254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๖) ส่งเสริมการท่องเที่ยวชุมชนให้มีความเข้มแข็งและสอดคล้องกับศักยภาพของพื้นที่ โดยการพัฒนาแหล่งท่องเที่ยวชุมชนที่มีศักยภาพให้มีมาตรฐาน สนับสนุนด้านวิชาการ สร้างนวัตกรรมและสนับสนุนการพัฒนาและเสริมสร้างศักยภาพคน เพื่อให้องค์กรเครือข่ายชุมชนมีความเข้มแข็งและสามารถพึ่งพาตนเอง รวมทั้งเป็นผู้ประกอบการที่มีส่วนร่วมในการบริหารจัดการการท่องเที่ยวของชุมชน ใช้อัตลักษณ์ความโดดเด่นบนฐานของทุนทางวัฒนธรรมและภูมิปัญญาของชุมชนเป็นจุดขาย ยกระดับการให้บริการด้านการท่องเที่ยวที่มีมาตรฐานของชุมชน สร้างเครือข่ายการท่องเที่ยวชุมชนให้เชื่อมโยงกับผู้ประกอบการท่องเที่ยวรายใหญ่ ตลอดจนสนับสนุนการพัฒนาเพื่อยกระดับคุณภาพสินค้า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OTOP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และสินค้าที่ระลึกเพื่อสนับสนุนการท่องเที่ยวชุมชน และเพื่อเป็นแหล่งสร้างงานและกระจายรายได้สู่ท้องถิ่นและชุมชน มีการทดสอบ ออกแบบผลิตภัณฑ์และบรรจุภัณฑ์ รวมทั้งการประชาสัมพันธ์การท่องเที่ยวชุมชนผ่านช่องทางที่หลากหลาย โดยเฉพาะสื่อออนไลน์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(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เว็บไซด์และแอพลิเคชั่นต่างๆ)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570AD" w:rsidRPr="00211123" w:rsidRDefault="00282541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211123">
        <w:rPr>
          <w:rFonts w:ascii="TH SarabunIT๙" w:hAnsi="TH SarabunIT๙" w:cs="TH SarabunIT๙"/>
          <w:sz w:val="30"/>
          <w:szCs w:val="30"/>
        </w:rPr>
        <w:tab/>
      </w:r>
      <w:r w:rsidRPr="00211123">
        <w:rPr>
          <w:rFonts w:ascii="TH SarabunIT๙" w:hAnsi="TH SarabunIT๙" w:cs="TH SarabunIT๙"/>
          <w:sz w:val="30"/>
          <w:szCs w:val="30"/>
        </w:rPr>
        <w:tab/>
      </w:r>
      <w:r w:rsidRPr="00211123">
        <w:rPr>
          <w:rFonts w:ascii="TH SarabunIT๙" w:hAnsi="TH SarabunIT๙" w:cs="TH SarabunIT๙"/>
          <w:sz w:val="30"/>
          <w:szCs w:val="30"/>
        </w:rPr>
        <w:tab/>
        <w:t>6</w:t>
      </w:r>
      <w:r w:rsidR="00866EA7" w:rsidRPr="00211123">
        <w:rPr>
          <w:rFonts w:ascii="TH SarabunIT๙" w:hAnsi="TH SarabunIT๙" w:cs="TH SarabunIT๙"/>
          <w:sz w:val="30"/>
          <w:szCs w:val="30"/>
        </w:rPr>
        <w:t xml:space="preserve">.5.2 </w:t>
      </w:r>
      <w:r w:rsidR="00866EA7" w:rsidRPr="00211123">
        <w:rPr>
          <w:rFonts w:ascii="TH SarabunIT๙" w:hAnsi="TH SarabunIT๙" w:cs="TH SarabunIT๙"/>
          <w:sz w:val="30"/>
          <w:szCs w:val="30"/>
          <w:cs/>
        </w:rPr>
        <w:t>ยุทธศาสตร์ที่ ๒ พัฒนาอุตสาหกรรมการแปรรูปยาง</w:t>
      </w:r>
      <w:r w:rsidR="000570AD" w:rsidRPr="00211123">
        <w:rPr>
          <w:rFonts w:ascii="TH SarabunIT๙" w:hAnsi="TH SarabunIT๙" w:cs="TH SarabunIT๙"/>
          <w:sz w:val="30"/>
          <w:szCs w:val="30"/>
          <w:cs/>
        </w:rPr>
        <w:t>พาราและปาล์มน</w:t>
      </w:r>
      <w:r w:rsidR="000570AD" w:rsidRPr="00211123">
        <w:rPr>
          <w:rFonts w:ascii="TH SarabunIT๙" w:hAnsi="TH SarabunIT๙" w:cs="TH SarabunIT๙" w:hint="cs"/>
          <w:sz w:val="30"/>
          <w:szCs w:val="30"/>
          <w:cs/>
        </w:rPr>
        <w:t>้ำ</w:t>
      </w:r>
      <w:r w:rsidR="00866EA7" w:rsidRPr="00211123">
        <w:rPr>
          <w:rFonts w:ascii="TH SarabunIT๙" w:hAnsi="TH SarabunIT๙" w:cs="TH SarabunIT๙"/>
          <w:sz w:val="30"/>
          <w:szCs w:val="30"/>
          <w:cs/>
        </w:rPr>
        <w:t>มันแห่งใหม่ของประเทศ</w:t>
      </w:r>
    </w:p>
    <w:p w:rsidR="000570AD" w:rsidRPr="00211123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866EA7" w:rsidRPr="00211123">
        <w:rPr>
          <w:rFonts w:ascii="TH SarabunIT๙" w:hAnsi="TH SarabunIT๙" w:cs="TH SarabunIT๙"/>
          <w:sz w:val="32"/>
          <w:szCs w:val="32"/>
          <w:u w:val="single"/>
          <w:cs/>
        </w:rPr>
        <w:t>แนวทางการพัฒนา</w:t>
      </w:r>
    </w:p>
    <w:p w:rsidR="000570AD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๑) พัฒนาเขตอุตสาหกรรมแปรรูปยางพาราหาดใหญ่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สะเดา ที่ครบวงจรและเป็นมิตรกับสิ่งแวดล้อม โดยเชื่อมโยงกับการพัฒนาเขตเศรษฐกิจพิเศษชายแดนและนิคมอุตสาหกรรมยาง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(Rubber City)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โดยการส่งเสริมการลงทุนอุตสาหกรรมยางพารา การขยายผลงานวิจัยด้านเทคโนโลยีและนวัตกรรมสู</w:t>
      </w:r>
      <w:r w:rsidR="000570AD">
        <w:rPr>
          <w:rFonts w:ascii="TH SarabunIT๙" w:hAnsi="TH SarabunIT๙" w:cs="TH SarabunIT๙"/>
          <w:sz w:val="32"/>
          <w:szCs w:val="32"/>
          <w:cs/>
        </w:rPr>
        <w:t>่การผลิตผลิตภัณฑ์ยางพาราปลายน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ที่มีมูลค่าสูง เ</w:t>
      </w:r>
      <w:r w:rsidR="000570AD">
        <w:rPr>
          <w:rFonts w:ascii="TH SarabunIT๙" w:hAnsi="TH SarabunIT๙" w:cs="TH SarabunIT๙"/>
          <w:sz w:val="32"/>
          <w:szCs w:val="32"/>
          <w:cs/>
        </w:rPr>
        <w:t>ช่น การใช้ยางพาราเป็นวัตถุดิบส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หรับผลิตภัณฑ์ที่ใช้ในงานวิศวกรรมหรือใช้ในอุตสาหกรรม (แผ่นยางปูพื้น แผ่นปูคอกสัตว์ ยางรองหมอนรางรถไ</w:t>
      </w:r>
      <w:r w:rsidR="000570AD">
        <w:rPr>
          <w:rFonts w:ascii="TH SarabunIT๙" w:hAnsi="TH SarabunIT๙" w:cs="TH SarabunIT๙"/>
          <w:sz w:val="32"/>
          <w:szCs w:val="32"/>
          <w:cs/>
        </w:rPr>
        <w:t>ฟ ยางรองคอสะพานและผสมยางมะตอยส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หรับราดถนนใหม่) และวัสดุเครื่องมือทางการแพทย์ (วัสดุจัดฟัน อุปกรณ์เพื่อการเ</w:t>
      </w:r>
      <w:r w:rsidR="000570AD">
        <w:rPr>
          <w:rFonts w:ascii="TH SarabunIT๙" w:hAnsi="TH SarabunIT๙" w:cs="TH SarabunIT๙"/>
          <w:sz w:val="32"/>
          <w:szCs w:val="32"/>
          <w:cs/>
        </w:rPr>
        <w:t>รียนการสอนทางการแพทย์ และสายน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เกลือ) ตลอดจนส่งเสริมการผลิตเฟอร์นิเจอร์จากไม้ยางที่มีการออกแบบที่ทันสมัย เพื่อสร้างมูลค่าเพิ่มให้กับอุตสาหกรรมของภาคและเป็นฐานเศรษฐกิจที่สร้างรายได้อย่างยั่งยืนพัฒนาระบบตลาดยางพารา (ตลาดท้องถิ่น ตลาดกลางยางพารา และตลาดซื้อขายล่วงหน้า) ให้มีความเข้มแข็งและมีระบบการบริหารจัดการได้อย่างมีประสิทธิภาพ เพื่อสามารถใช้เป็นตลาดอ้างอิงที่น่าเชื่อถือของผู้ซื้อ-ขายยางของประเทศและตลาดโลก</w:t>
      </w:r>
    </w:p>
    <w:p w:rsidR="000570AD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๒) พัฒนาเขตอุตสาหกรรมโอเลโอเคมีคอลแบบครบวงจรในจังหวัดกระบี่ สุราษฎร์ธานีและชุมพร เพื่อให้เป็นอุตสาหกรรมใหม่ของภ</w:t>
      </w:r>
      <w:r w:rsidR="000570AD">
        <w:rPr>
          <w:rFonts w:ascii="TH SarabunIT๙" w:hAnsi="TH SarabunIT๙" w:cs="TH SarabunIT๙"/>
          <w:sz w:val="32"/>
          <w:szCs w:val="32"/>
          <w:cs/>
        </w:rPr>
        <w:t>าค และสร้างมูลค่าเพิ่มให้กับน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มันปาล์ม รวม</w:t>
      </w:r>
      <w:r w:rsidR="000570AD">
        <w:rPr>
          <w:rFonts w:ascii="TH SarabunIT๙" w:hAnsi="TH SarabunIT๙" w:cs="TH SarabunIT๙"/>
          <w:sz w:val="32"/>
          <w:szCs w:val="32"/>
          <w:cs/>
        </w:rPr>
        <w:t>ทั้งส่งเสริมการผลิตและจัดจ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หน่ายผลิตภัณฑ์จากอุตสาหกรรมโอเลโอเคมีคอลในตลาดต่างปร</w:t>
      </w:r>
      <w:r w:rsidR="000570AD">
        <w:rPr>
          <w:rFonts w:ascii="TH SarabunIT๙" w:hAnsi="TH SarabunIT๙" w:cs="TH SarabunIT๙"/>
          <w:sz w:val="32"/>
          <w:szCs w:val="32"/>
          <w:cs/>
        </w:rPr>
        <w:t>ะเทศ และพัฒนาความร่วมมือในการก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หนดม</w:t>
      </w:r>
      <w:r w:rsidR="000570AD">
        <w:rPr>
          <w:rFonts w:ascii="TH SarabunIT๙" w:hAnsi="TH SarabunIT๙" w:cs="TH SarabunIT๙"/>
          <w:sz w:val="32"/>
          <w:szCs w:val="32"/>
          <w:cs/>
        </w:rPr>
        <w:t>าตรฐานกลาง คุณภาพผลผลิตปาล์มน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มันของอาเซียน และกลไกความร่วมมือระหว่างประเทศเพื่อนบ้าน (มาเลเซีย อิ</w:t>
      </w:r>
      <w:r w:rsidR="000570AD">
        <w:rPr>
          <w:rFonts w:ascii="TH SarabunIT๙" w:hAnsi="TH SarabunIT๙" w:cs="TH SarabunIT๙"/>
          <w:sz w:val="32"/>
          <w:szCs w:val="32"/>
          <w:cs/>
        </w:rPr>
        <w:t>นโดนีเซีย ไทย) ในฐานะผู้ผลิตน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มันปาล์ม</w:t>
      </w:r>
      <w:r w:rsidR="000570AD">
        <w:rPr>
          <w:rFonts w:ascii="TH SarabunIT๙" w:hAnsi="TH SarabunIT๙" w:cs="TH SarabunIT๙"/>
          <w:sz w:val="32"/>
          <w:szCs w:val="32"/>
          <w:cs/>
        </w:rPr>
        <w:t>รายใหญ่ของโลกในการก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570AD">
        <w:rPr>
          <w:rFonts w:ascii="TH SarabunIT๙" w:hAnsi="TH SarabunIT๙" w:cs="TH SarabunIT๙"/>
          <w:sz w:val="32"/>
          <w:szCs w:val="32"/>
          <w:cs/>
        </w:rPr>
        <w:t>หนดมาตรฐานราคาน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0570AD">
        <w:rPr>
          <w:rFonts w:ascii="TH SarabunIT๙" w:hAnsi="TH SarabunIT๙" w:cs="TH SarabunIT๙"/>
          <w:sz w:val="32"/>
          <w:szCs w:val="32"/>
          <w:cs/>
        </w:rPr>
        <w:t>มันปาล์มเพื่อเพิ่มอ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นาจการต่อรองในตลาดโลกและสร้างเสถียรภาพด้านราคารวมทั้งสนับสนุนการวิจัยและพ</w:t>
      </w:r>
      <w:r w:rsidR="000570AD">
        <w:rPr>
          <w:rFonts w:ascii="TH SarabunIT๙" w:hAnsi="TH SarabunIT๙" w:cs="TH SarabunIT๙"/>
          <w:sz w:val="32"/>
          <w:szCs w:val="32"/>
          <w:cs/>
        </w:rPr>
        <w:t>ัฒนาเทคโนโลยีชีวภาพด้านปาล์มน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มันและพัฒนาผลิตภัณฑ์ที่มีมูลค่าสูงและการพัฒนาสู่โรงงานต้นแบบ</w:t>
      </w:r>
    </w:p>
    <w:p w:rsidR="000570AD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๓) พัฒนาและสนับสนุนการใช้เทคโนโลยีชีวภาพและนวัตกรรมในการผลิตภาคเกษตร เพื่อเพิ่มประสิทธิภาพการผลิต และพัฒนาคุณภา</w:t>
      </w:r>
      <w:r w:rsidR="000570AD">
        <w:rPr>
          <w:rFonts w:ascii="TH SarabunIT๙" w:hAnsi="TH SarabunIT๙" w:cs="TH SarabunIT๙"/>
          <w:sz w:val="32"/>
          <w:szCs w:val="32"/>
          <w:cs/>
        </w:rPr>
        <w:t>พผลผลิตให้กับยางพาราและปาล์มน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มัน รองรับการพัฒนาอุตสาหกรรมแปรรูปการเกษตรในอนาคต รวมทั้งส่งเสริมการเชื่อมโยงการพัฒนาเครือข่ายนวัตกรรมและเทคโนโลยีร่วมกับสถาบันการศึกษาเพื่อวิจัยพัฒนาการออกแบบ พัฒนาและแปรร</w:t>
      </w:r>
      <w:r w:rsidR="000570AD">
        <w:rPr>
          <w:rFonts w:ascii="TH SarabunIT๙" w:hAnsi="TH SarabunIT๙" w:cs="TH SarabunIT๙"/>
          <w:sz w:val="32"/>
          <w:szCs w:val="32"/>
          <w:cs/>
        </w:rPr>
        <w:t>ูปผลิตภัณฑ์ใหม่ๆ อาทิ เครื่องส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อาง และผลิตภัณฑ์อาหา</w:t>
      </w:r>
      <w:r w:rsidR="000570AD">
        <w:rPr>
          <w:rFonts w:ascii="TH SarabunIT๙" w:hAnsi="TH SarabunIT๙" w:cs="TH SarabunIT๙"/>
          <w:sz w:val="32"/>
          <w:szCs w:val="32"/>
          <w:cs/>
        </w:rPr>
        <w:t>ร เป็นต้น การประชาสัมพันธ์และท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การตลาดผลิตภั</w:t>
      </w:r>
      <w:r w:rsidR="000570AD">
        <w:rPr>
          <w:rFonts w:ascii="TH SarabunIT๙" w:hAnsi="TH SarabunIT๙" w:cs="TH SarabunIT๙"/>
          <w:sz w:val="32"/>
          <w:szCs w:val="32"/>
          <w:cs/>
        </w:rPr>
        <w:t>ณฑ์ใหม่เพื่อเพิ่มช่องทางในการจ</w:t>
      </w:r>
      <w:r w:rsidR="000570A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หน่ายยางพาราได้มากขึ้น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3A89" w:rsidRPr="00211123" w:rsidRDefault="00211123" w:rsidP="00211123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211123">
        <w:rPr>
          <w:rFonts w:ascii="TH SarabunIT๙" w:hAnsi="TH SarabunIT๙" w:cs="TH SarabunIT๙"/>
          <w:sz w:val="30"/>
          <w:szCs w:val="30"/>
        </w:rPr>
        <w:tab/>
      </w:r>
      <w:r w:rsidRPr="00211123">
        <w:rPr>
          <w:rFonts w:ascii="TH SarabunIT๙" w:hAnsi="TH SarabunIT๙" w:cs="TH SarabunIT๙"/>
          <w:sz w:val="30"/>
          <w:szCs w:val="30"/>
        </w:rPr>
        <w:tab/>
      </w:r>
      <w:r w:rsidRPr="00211123">
        <w:rPr>
          <w:rFonts w:ascii="TH SarabunIT๙" w:hAnsi="TH SarabunIT๙" w:cs="TH SarabunIT๙"/>
          <w:sz w:val="30"/>
          <w:szCs w:val="30"/>
        </w:rPr>
        <w:tab/>
        <w:t>6</w:t>
      </w:r>
      <w:r w:rsidR="00866EA7" w:rsidRPr="00211123">
        <w:rPr>
          <w:rFonts w:ascii="TH SarabunIT๙" w:hAnsi="TH SarabunIT๙" w:cs="TH SarabunIT๙"/>
          <w:sz w:val="30"/>
          <w:szCs w:val="30"/>
        </w:rPr>
        <w:t xml:space="preserve">.5.3 </w:t>
      </w:r>
      <w:r w:rsidR="00866EA7" w:rsidRPr="00211123">
        <w:rPr>
          <w:rFonts w:ascii="TH SarabunIT๙" w:hAnsi="TH SarabunIT๙" w:cs="TH SarabunIT๙"/>
          <w:sz w:val="30"/>
          <w:szCs w:val="30"/>
          <w:cs/>
        </w:rPr>
        <w:t xml:space="preserve">ยุทธศาสตร์ที่ </w:t>
      </w:r>
      <w:r w:rsidR="00866EA7" w:rsidRPr="00211123">
        <w:rPr>
          <w:rFonts w:ascii="TH SarabunIT๙" w:hAnsi="TH SarabunIT๙" w:cs="TH SarabunIT๙"/>
          <w:sz w:val="30"/>
          <w:szCs w:val="30"/>
        </w:rPr>
        <w:t xml:space="preserve">3 </w:t>
      </w:r>
      <w:r w:rsidR="00866EA7" w:rsidRPr="00211123">
        <w:rPr>
          <w:rFonts w:ascii="TH SarabunIT๙" w:hAnsi="TH SarabunIT๙" w:cs="TH SarabunIT๙"/>
          <w:sz w:val="30"/>
          <w:szCs w:val="30"/>
          <w:cs/>
        </w:rPr>
        <w:t>พัฒนาการผลิตสินค้าเกษตรหลักของภาคและสร้างความเข้มแข็งสถาบันเกษตรกร</w:t>
      </w:r>
      <w:r w:rsidR="00866EA7" w:rsidRPr="00211123">
        <w:rPr>
          <w:rFonts w:ascii="TH SarabunIT๙" w:hAnsi="TH SarabunIT๙" w:cs="TH SarabunIT๙"/>
          <w:sz w:val="30"/>
          <w:szCs w:val="30"/>
        </w:rPr>
        <w:t xml:space="preserve"> </w:t>
      </w:r>
    </w:p>
    <w:p w:rsidR="007A3A89" w:rsidRPr="00211123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211123">
        <w:rPr>
          <w:rFonts w:ascii="TH SarabunIT๙" w:hAnsi="TH SarabunIT๙" w:cs="TH SarabunIT๙"/>
          <w:sz w:val="32"/>
          <w:szCs w:val="32"/>
          <w:u w:val="single"/>
          <w:cs/>
        </w:rPr>
        <w:t>แนวทางการพัฒนา</w:t>
      </w:r>
      <w:r w:rsidR="00866EA7" w:rsidRPr="00211123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:rsidR="007A3A89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1)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ยกระดับการผลิตสินค้าเกษตรที่เป็นอัตลักษณ์ที่เหมาะสมกับศักยภาพพื้นที่ของภาคเช่น ข้าว (ข้าวสังหยด ข้าวหอมกระดังงา ข้าวเล็บนก) ไม้ผล (กล้วยหอมทอง มะพร้าว ทุเรียน มังคุด ส้มโอ)กาแฟ (กาแฟโรบัสตา) พืชสุมนไพร และปศุสัตว์ (โคขุนศรีวิชัย) เพื่อให้เป็นสินค้ามูลค่าสูง มีคุณภาพ ปลอดภั</w:t>
      </w:r>
      <w:r w:rsidR="007A3A89">
        <w:rPr>
          <w:rFonts w:ascii="TH SarabunIT๙" w:hAnsi="TH SarabunIT๙" w:cs="TH SarabunIT๙"/>
          <w:sz w:val="32"/>
          <w:szCs w:val="32"/>
          <w:cs/>
        </w:rPr>
        <w:t>ยและได้มาตรฐานส่งออก อาทิ เวชส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อาง ยาสมุนไพร เป็นต้น โดยการส่งเสริมความรู้ด้านกระบวนการผลิตที่ปลอดภัยและสนับสนุน การใช้ภูมิปัญญา นวัตกรรม และเทคโนโลยีเข้า</w:t>
      </w:r>
      <w:r w:rsidR="007A3A89">
        <w:rPr>
          <w:rFonts w:ascii="TH SarabunIT๙" w:hAnsi="TH SarabunIT๙" w:cs="TH SarabunIT๙"/>
          <w:sz w:val="32"/>
          <w:szCs w:val="32"/>
          <w:cs/>
        </w:rPr>
        <w:t>มาช่วยในการปรับปรุงการปลูกการบ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รุงรักษา การเก็บเกี่ยว และการแปรรูปเพื่อสร้างมูลค่าเพิ่มและสร้างความหลากหลายของสินค้าและบรรจุภัณฑ์ การพัฒนาระบบตรวจรับรองคุณภาพมาตรฐานสินค้าที่มีประสิทธิภาพสามารถตรวจสอบย้อนกลับได้ พัฒนาระบบขนถ่ายสินค้าและห้องเย็นเพื่อรักษาคุณภาพผลผลิต การต่อยอดการพัฒนาการผลิตสู่ระบบเกษตรมาตรฐานต่างๆ อาทิ เกษตรปลอดภัย และเกษตรอินทรีย์ เป็นต้น ส่งเสริมการสร้างตราสินค้าอัตลักษณ์เชื่อมโยงไปสู่ภาคการผลิตอื่น อาทิ การท่องเท</w:t>
      </w:r>
      <w:r w:rsidR="007A3A89">
        <w:rPr>
          <w:rFonts w:ascii="TH SarabunIT๙" w:hAnsi="TH SarabunIT๙" w:cs="TH SarabunIT๙"/>
          <w:sz w:val="32"/>
          <w:szCs w:val="32"/>
          <w:cs/>
        </w:rPr>
        <w:t>ี่ยว การท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เกษตรแปลงใหญ่ในพื้นที่ที่เหมาะสม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Zoning)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ส่งเสริมการรวมกลุ่มในรูปแบบสถาบันเกษตรกร/สหกรณ์ เพื่อยกระดับความสามารถในการผลิตการด้าเนินการรวบรวมผลผลิต คัดแยก บรรจุ และประกอบธุรกิจออนไลน์ผ่านเครือข่ายการสื่อสารสาธารณะและเพิ่มช่องทางตลาดในกลุ่มตลาดเฉพาะ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Niche Market) </w:t>
      </w:r>
    </w:p>
    <w:p w:rsidR="007A3A89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๒) ยกระดับอุตสาหก</w:t>
      </w:r>
      <w:r w:rsidR="007A3A89">
        <w:rPr>
          <w:rFonts w:ascii="TH SarabunIT๙" w:hAnsi="TH SarabunIT๙" w:cs="TH SarabunIT๙"/>
          <w:sz w:val="32"/>
          <w:szCs w:val="32"/>
          <w:cs/>
        </w:rPr>
        <w:t>รรมการเพาะเลี้ยงกุ้งและสัตว์น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7A3A89">
        <w:rPr>
          <w:rFonts w:ascii="TH SarabunIT๙" w:hAnsi="TH SarabunIT๙" w:cs="TH SarabunIT๙"/>
          <w:sz w:val="32"/>
          <w:szCs w:val="32"/>
          <w:cs/>
        </w:rPr>
        <w:t>ชายฝั่งและการท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อุตสาหกรรมประมงทะเลที่ได้มาตรฐานสากล โดยส่งเสริมให้มีการเพาะเลี้ยงที่เป็นมิตรกับสิ่งแวดล้อมการพัฒนากระบวนการผลิตที่มีประสิทธิภาพและมีการบริหารจัดการที่ได้มาตรฐานสุขอนามัยและเป็นไปตามกฎกติกาสากล การส่งเสริมการจัดระเบียบเรือประมงเข้าสู่ระบบการควบคุมได้อย่างถูกต้องมีมาตรการควบคุมและเฝ้าระวังการประมง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IUU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ที่มีประสิทธิภาพขึ้นไป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จนถึงการพัฒนาระบบการตรวจสอบย้อนกลับ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Traceability)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ของสินค้าประมง รวมทั้งส่งเสริมการแปรรูปผลิตภัณฑ์อาหารทะเลที่หลากหลาย ในพื้นที่จังหวัดสุราษฎร์ธานี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นครศรีธรรมราช สงขลา และชุมพร</w:t>
      </w:r>
    </w:p>
    <w:p w:rsidR="007A3A89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7A3A89">
        <w:rPr>
          <w:rFonts w:ascii="TH SarabunIT๙" w:hAnsi="TH SarabunIT๙" w:cs="TH SarabunIT๙"/>
          <w:sz w:val="32"/>
          <w:szCs w:val="32"/>
          <w:cs/>
        </w:rPr>
        <w:t>๓) ส่งเสริมการท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การเกษตรแบบผสมผสาน เพื่อสร้างความสามารถในการพึ่งพาตนเองและความมั่นคงทางด้านรายได้ให้กับเกษตรกรรายย่อย สามารถใช้ทรัพยากรและปัจจัยกา</w:t>
      </w:r>
      <w:r w:rsidR="007A3A89">
        <w:rPr>
          <w:rFonts w:ascii="TH SarabunIT๙" w:hAnsi="TH SarabunIT๙" w:cs="TH SarabunIT๙"/>
          <w:sz w:val="32"/>
          <w:szCs w:val="32"/>
          <w:cs/>
        </w:rPr>
        <w:t>รผลิตอย่างคุ้มค่า โดยเฉพาะการท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เกษตรและเลี้ยงสัตว์ผสมผสา</w:t>
      </w:r>
      <w:r w:rsidR="007A3A89">
        <w:rPr>
          <w:rFonts w:ascii="TH SarabunIT๙" w:hAnsi="TH SarabunIT๙" w:cs="TH SarabunIT๙"/>
          <w:sz w:val="32"/>
          <w:szCs w:val="32"/>
          <w:cs/>
        </w:rPr>
        <w:t>นร่วมกับการปลูกยางพารา ปาล์มน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มัน และไม้ผลหรือ</w:t>
      </w:r>
      <w:r w:rsidR="007A3A89">
        <w:rPr>
          <w:rFonts w:ascii="TH SarabunIT๙" w:hAnsi="TH SarabunIT๙" w:cs="TH SarabunIT๙"/>
          <w:sz w:val="32"/>
          <w:szCs w:val="32"/>
          <w:cs/>
        </w:rPr>
        <w:t>ในพื้นที่ปลูกยางพาราและปาล์มน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มันที่ไม่เหมาะสม ส่งเสริมการปลูกพืชพันธุ์ดี (ไม้ผล และพืชผั</w:t>
      </w:r>
      <w:r w:rsidR="007A3A89">
        <w:rPr>
          <w:rFonts w:ascii="TH SarabunIT๙" w:hAnsi="TH SarabunIT๙" w:cs="TH SarabunIT๙"/>
          <w:sz w:val="32"/>
          <w:szCs w:val="32"/>
          <w:cs/>
        </w:rPr>
        <w:t>ก รวมทั้งพืชเศรษฐกิจอื่น) ที่ค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นึงถึงความสอดคล้องกับความต้องการของตลาด โดยการสนับสนุนความรู้ด้านเทคโนโลยีและน</w:t>
      </w:r>
      <w:r w:rsidR="007A3A89">
        <w:rPr>
          <w:rFonts w:ascii="TH SarabunIT๙" w:hAnsi="TH SarabunIT๙" w:cs="TH SarabunIT๙"/>
          <w:sz w:val="32"/>
          <w:szCs w:val="32"/>
          <w:cs/>
        </w:rPr>
        <w:t>วัตกรรมใหม่ๆ เพื่อสนับสนุนการท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เกษตรอินทรีย์วิถีชาวบ้าน และยกระดับคุณภาพการผลิตให้ได้มาตรฐาน โดยเฉพาะมาตรฐานเกษตรอินทรีย์ การเพิ่มช่องทางการตลาดโดยการเชื่อมโยงเครือข่าย รวมท</w:t>
      </w:r>
      <w:r w:rsidR="007A3A89">
        <w:rPr>
          <w:rFonts w:ascii="TH SarabunIT๙" w:hAnsi="TH SarabunIT๙" w:cs="TH SarabunIT๙"/>
          <w:sz w:val="32"/>
          <w:szCs w:val="32"/>
          <w:cs/>
        </w:rPr>
        <w:t>ั้งการพัฒนาคุณภาพดินและแหล่งน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7A3A89">
        <w:rPr>
          <w:rFonts w:ascii="TH SarabunIT๙" w:hAnsi="TH SarabunIT๙" w:cs="TH SarabunIT๙"/>
          <w:sz w:val="32"/>
          <w:szCs w:val="32"/>
          <w:cs/>
        </w:rPr>
        <w:t>เพื่อสนับสนุนการท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การเกษตร</w:t>
      </w:r>
    </w:p>
    <w:p w:rsidR="007A3A89" w:rsidRDefault="00211123" w:rsidP="00211123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๔) ส่งเสริมให้มีการใช้เทคโนโลยีและนวัตกรรมในการผลิตและบริหารจัดการฟาร์มอย่างเป็นระบบ โดยเฉพาะในกลุ่มเกษตรกรรุ่นใหม่เพื่อพัฒนาไปสู่การเป็นเกษตรกรมืออาชีพ/เกษตรอัจฉริยะ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(Smart Farmer)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โดยสนับสนุนการรวมกลุ่มเกษตรกร การสร้างและพัฒนาความเข้มแข็งขององค์กร/สถาบันเกษตรกร และพัฒนาเครือข่ายวิสาหกิจชุมชนหรือสหกรณ์การเกษตร เพื่อร่วมกันจัดหาปัจจัยการผลิต เครื่องมือและอุปกรณ์การเกษตรสมัยใหม่ รวมทั้งส่งเสริมการวิจัยและพัฒนาเทคโนโลยีและนวัตกรรมการเกษตรเทคโนโลยีดิจิทัล ควบคู่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กับส่งเสริมให้เกษตรกรใช้ประโยชน์ในการวางแผนการผลิต และบริหารจัดการฟาร์มอย่างเป็นระบบ เพื่อให้ได้ผลผลิตที่มีคุณภาพตามความต้องการของตลาด และมีการผลิตที่เป็นมิตรกับสิ่งแวดล้อมตลอดจนสนับสนุนการเข้าถึงแหล่งเงินทุนที่เป็นธรรมและทั่วถึง พัฒนาผู้ประกอบการและ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SMEs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รวมทั้งสนับสนุนการพัฒนาธุรกิจ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Start up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และการพัฒนาการเชื่อมโยงธุรกิจตามแนวทางประชารัฐ เพื่อเพิ่มประสิทธิภาพและยกระดับสินค้าเกษตรให้ได้มาตรฐานสากล สามารถสร้างแบรนด์ที่เป็นอัตลักษณ์และแข่งขันในตลาดโลกได้</w:t>
      </w:r>
    </w:p>
    <w:p w:rsidR="007A3A89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๕) สร้างความเข้มแข็งให้กับกลุ่มเกษตรกรและชุมชน โดยสนับสนุนการเข้าถึงข้อมูลข่าวสารและช่องทางการตลาดทั้งในและต่างประเทศ สร้างโอกาสในการเรียนรู้นอกระบบและตามอัธยาศัยด้านวิทยาศาสตร์ เทคโนโลยี ส่งเสริมให้ชุมชนได้มีโอกาสเรียนรู้ด้านอาชีวศึกษาที่ได้มาตรฐานและสอดคล้องกับความต้องการแรงงานในภาค เพื่อเสริม</w:t>
      </w:r>
      <w:r w:rsidR="007A3A89">
        <w:rPr>
          <w:rFonts w:ascii="TH SarabunIT๙" w:hAnsi="TH SarabunIT๙" w:cs="TH SarabunIT๙"/>
          <w:sz w:val="32"/>
          <w:szCs w:val="32"/>
          <w:cs/>
        </w:rPr>
        <w:t>สร้างรายได้และเตรียมความพร้อมส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หรับการประกอบอาชีพที่สอดคล้องกับความต้องการของตลาดในอนาคต รวมทั้งสนับสนุนชุมชนให้สามารถเข้าถึงแหล่งเรียนรู้ได้ทุกที่ทุกเวลา โดยใช้ประโยชน์จากการพัฒนาระบบเครือข่ายเทคโนโลยีดิจิทัลและดิจิทัลแพลตฟอร์ม สื่อดิจิทัลเพื่อการศึกษาในทุกระดับทุกประเภทอย่างทั่วถึงและมีประสิทธิภาพ รวมทั้งสร้างโอกาสในการเข้าถึงระบบบริการสาธารณสุข ตลอดจนพัฒนาความสามารถในการพึ่งพาตนเองและการจัดการตนเอง เพื่อสร้างภูมิคุ้มกันด้านสังคม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3A89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6.5.4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พัฒนาโครงสร้างพื้นฐานสนับสนุนการท่องเที่ยว การพัฒนาเขตอุตสาหกรรม และการเชื่อมโยงการค้าโลก</w:t>
      </w:r>
    </w:p>
    <w:p w:rsidR="007A3A89" w:rsidRPr="00211123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866EA7" w:rsidRPr="00211123">
        <w:rPr>
          <w:rFonts w:ascii="TH SarabunIT๙" w:hAnsi="TH SarabunIT๙" w:cs="TH SarabunIT๙"/>
          <w:sz w:val="32"/>
          <w:szCs w:val="32"/>
          <w:u w:val="single"/>
          <w:cs/>
        </w:rPr>
        <w:t>แนวทางการพัฒนา</w:t>
      </w:r>
    </w:p>
    <w:p w:rsidR="001F09D8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๑) พัฒนาโครงข่ายคมนาคมขนส่งเชื่อมโ</w:t>
      </w:r>
      <w:r w:rsidR="007A3A89">
        <w:rPr>
          <w:rFonts w:ascii="TH SarabunIT๙" w:hAnsi="TH SarabunIT๙" w:cs="TH SarabunIT๙"/>
          <w:sz w:val="32"/>
          <w:szCs w:val="32"/>
          <w:cs/>
        </w:rPr>
        <w:t>ยงการพัฒนาแหล่งท่องเที่ยวชั้นน</w:t>
      </w:r>
      <w:r w:rsidR="007A3A8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แห่งใหม่กับแหล่งท่องเที่ยวที่มีชื่อเสียง โดยพัฒนาถนนเลียบชายฝั่งทะเลอ่าวไทยสายชุมพร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สุราษฎร์ธานี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–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นครศรีธรรมราช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สงขลา เชื่อมโยงกับสาย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The Royal Coast </w:t>
      </w:r>
      <w:r>
        <w:rPr>
          <w:rFonts w:ascii="TH SarabunIT๙" w:hAnsi="TH SarabunIT๙" w:cs="TH SarabunIT๙"/>
          <w:sz w:val="32"/>
          <w:szCs w:val="32"/>
          <w:cs/>
        </w:rPr>
        <w:t>ของภาคกลาง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พัฒนาเส้นทางรถไฟเพื่อสนับสนุนการท่องเที่ยวเชื่อมโยงฝั่งอันดามันและอ่าวไทย อาทิ สายท่านุ่น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พังงา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พุนพิน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ดอนสัก สายระนอง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ชุมพรและพัฒนาเส้นทางรถไฟเชื่อมโยงพื้นที่ตอนเหนือ-ใต้ของฝั่งอันดามัน และสายระนอง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พังงา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กระบี่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ตรัง</w:t>
      </w:r>
      <w:r w:rsidR="001F09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ควบคู่กับการพัฒนาเมืองภูเก็ต เมืองหาดใหญ่ ให้เป็นเมืองศูนย์กลางเศรษฐกิจของภาค และเตรียมความพร้อมจังหวัดสุราษฎร์ธานี และกระบี่ ให้เป็นเมืองน่าอยู่ รวมทั้งเมืองชุมพร ระนอง เป็นเมืองในพื้นที่พิเศษ ที่มีการพัฒนาให้สามารถรองรับการขยายตัวทางเศรษฐกิจและการท่องเที่ยว โดยการจัดระบบผังเมืองที่มีประสิทธิภาพ มีการจัดสภาพแวดล้อมทางกายภาพและสิ่งแวดล้อมที่เอื้อต่อสุขภาวะของประชาชน การเตรียมโครงสร้างพื้นฐาน (ด้านคมนาคมขนส่ง การสื่อสาร และพลังงานที่ใช้เทคโนโลยีที่ทันสมัยและระบบดิจิทัล)</w:t>
      </w:r>
      <w:r w:rsidR="001F09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รวมทั้งพัฒนาเทคโนโลยีสมัยใหม่เพื่อใช้ในการบริหารจัดการเมือง พัฒนาระบบขนส่งสาธารณะและพื้นที่สาธารณะที่มีการออกแบบส้าหรับคนทุกกลุ่ม รวมทั้งพัฒนาพื้นที่บริเวณเขตเศรษฐกิจพิเศษชายแดนให้มีความพร้อมส้าหรับรองรับกิจกรรมทางเศรษฐกิจและสังคมเชื่อมโยงกับประเทศเพื่อนบ้าน</w:t>
      </w:r>
    </w:p>
    <w:p w:rsidR="001F09D8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1F09D8">
        <w:rPr>
          <w:rFonts w:ascii="TH SarabunIT๙" w:hAnsi="TH SarabunIT๙" w:cs="TH SarabunIT๙"/>
          <w:sz w:val="32"/>
          <w:szCs w:val="32"/>
          <w:cs/>
        </w:rPr>
        <w:t>๒) พัฒนาและสนับสนุนท่าเรือส</w:t>
      </w:r>
      <w:r w:rsidR="001F09D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ราญในจังหวัดภูเก็ต ให้เป็นท่าเรือหลัก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Homeport)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ของโลก รวมทั้งพัฒนาท่าเรือแวะพัก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Port of Call) </w:t>
      </w:r>
      <w:r w:rsidR="001F09D8">
        <w:rPr>
          <w:rFonts w:ascii="TH SarabunIT๙" w:hAnsi="TH SarabunIT๙" w:cs="TH SarabunIT๙"/>
          <w:sz w:val="32"/>
          <w:szCs w:val="32"/>
          <w:cs/>
        </w:rPr>
        <w:t>และท่าเรือมารีน่าให้มีสิ่งอ</w:t>
      </w:r>
      <w:r w:rsidR="001F09D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นวยความสะดวกที่มีมาตรฐานความสะอาดและความปลอดภัยในแหล่งท่องเที่ยวทางทะเลที่มีศักยภาพของภาค (กร</w:t>
      </w:r>
      <w:r>
        <w:rPr>
          <w:rFonts w:ascii="TH SarabunIT๙" w:hAnsi="TH SarabunIT๙" w:cs="TH SarabunIT๙"/>
          <w:sz w:val="32"/>
          <w:szCs w:val="32"/>
          <w:cs/>
        </w:rPr>
        <w:t>ะบี่ พังงา สมุย)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1F09D8">
        <w:rPr>
          <w:rFonts w:ascii="TH SarabunIT๙" w:hAnsi="TH SarabunIT๙" w:cs="TH SarabunIT๙"/>
          <w:sz w:val="32"/>
          <w:szCs w:val="32"/>
          <w:cs/>
        </w:rPr>
        <w:t>การบ</w:t>
      </w:r>
      <w:r w:rsidR="001F09D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F09D8">
        <w:rPr>
          <w:rFonts w:ascii="TH SarabunIT๙" w:hAnsi="TH SarabunIT๙" w:cs="TH SarabunIT๙"/>
          <w:sz w:val="32"/>
          <w:szCs w:val="32"/>
          <w:cs/>
        </w:rPr>
        <w:t>รุงรักษาร่องน</w:t>
      </w:r>
      <w:r w:rsidR="001F09D8"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1F09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๓) พัฒนาระบบโครงสร้างพื้นฐานสนับสนุนการพัฒนาเขตอุตสาหกรรมแปรรูปยางพาราหาดใหญ่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สะเดา โดยเร่งรัดการพัฒนาโครงข่ายรถไฟ อาทิ รถไฟฟ้าหาดใหญ่-ปาดังเบซาร์ รถไฟทางคู่ชุมพร-สุราษฎร์ธานี-หาดใหญ่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สงขลา พัฒนาทางหลวงพิเศษ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Motorway)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หาดใหญ่-ด่านพรมแดนสะเดาพัฒนาศูนย์กระจายสินค้าทุ่งสง</w:t>
      </w:r>
      <w:r w:rsidR="001F09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เป็นศูนย์กลางการเชื่อมโยงการขนส่งระบบราง รวมทั้งพัฒนาเมืองรอบสถานีขนส่งระบบรางในเมืองทุ่งสงและเมืองสะเดา (ปาดังเบซาร์) ตลอดจนพัฒนาท่าเรือสงขลาแห่งที่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2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เพื่อรองรับการขนส่งสินค้าเชื่อมโยงกับท่าเรือชายฝั่งและท่าเรือหลักทั้งภายในและต่างประเทศ</w:t>
      </w:r>
    </w:p>
    <w:p w:rsidR="001F09D8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๔) พัฒนาโครงสร้างพื้นฐานเชื่อมโยงภาคใต้กับเส้นทางการค้าโลก โดยการพัฒนาและปรับปรุงท่าเรือที่มีอยู่ในปัจจุบันทั้งฝั่งอันดามันและฝั่งอ่าวไทยให้สามารถใช้ประโยชน์ได้อย่างเต็มศักยภาพรวมทั้งการพัฒนา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และบริหารจัดการพื้นที่หลังท่า พัฒนาและปรับปรุงสนามบินนานาชาติและสนามบินภายในประเทศให้สามารถรองรับการเดินทางและการขนส่งสินค้า พัฒนาโครงข่ายรถไฟเชื่อมโยงท่าเรือสงขลา </w:t>
      </w:r>
      <w:r w:rsidR="00866EA7" w:rsidRPr="00656054">
        <w:rPr>
          <w:rFonts w:ascii="TH SarabunIT๙" w:hAnsi="TH SarabunIT๙" w:cs="TH SarabunIT๙"/>
          <w:sz w:val="32"/>
          <w:szCs w:val="32"/>
        </w:rPr>
        <w:t>2 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หาดใหญ่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ปาดังเบซาร์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บัตเตอร์เวอร์ธ (รัฐปีนัง มาเลเซีย) รวมทั้งพัฒนาโครงข่ายถนนสายหลักเป็น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ช่องจราจรและการพัฒนาโครงข่ายถนนสายรองให้เชื่อมโยงกับถนนสายหลักเพื่อสนับสนุนการขนส่งและกระจายสินค้าจากพื้นที่ตอนในสู่พื้นที่หลักได้อย่าง</w:t>
      </w:r>
      <w:r w:rsidR="001F09D8">
        <w:rPr>
          <w:rFonts w:ascii="TH SarabunIT๙" w:hAnsi="TH SarabunIT๙" w:cs="TH SarabunIT๙"/>
          <w:sz w:val="32"/>
          <w:szCs w:val="32"/>
          <w:cs/>
        </w:rPr>
        <w:t>มีประสิทธิภาพ และการพัฒนาสิ่งอ</w:t>
      </w:r>
      <w:r w:rsidR="001F09D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นวยความสะดวกและศูนย์บริการโลจิสติกส์รูปแบบต่างๆ เพื่อรองรับการขนส่งสินค้าต่อเนื่องหลายรูปแบบและการค้าการลงทุนระหว่างประเทศรวมทั้งการพัฒนาและ</w:t>
      </w:r>
      <w:r w:rsidR="001F09D8">
        <w:rPr>
          <w:rFonts w:ascii="TH SarabunIT๙" w:hAnsi="TH SarabunIT๙" w:cs="TH SarabunIT๙"/>
          <w:sz w:val="32"/>
          <w:szCs w:val="32"/>
          <w:cs/>
        </w:rPr>
        <w:t>ปรับปรุงโครงข่ายคมนาคมและสิ่งอ</w:t>
      </w:r>
      <w:r w:rsidR="001F09D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นวยความสะดวกบริเวณด่านชายแดนโดยใช้เทค</w:t>
      </w:r>
      <w:r w:rsidR="001F09D8">
        <w:rPr>
          <w:rFonts w:ascii="TH SarabunIT๙" w:hAnsi="TH SarabunIT๙" w:cs="TH SarabunIT๙"/>
          <w:sz w:val="32"/>
          <w:szCs w:val="32"/>
          <w:cs/>
        </w:rPr>
        <w:t>โนโลยีสารสนเทศในการบริการ และอ</w:t>
      </w:r>
      <w:r w:rsidR="001F09D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นวยความสะดวกในการข้ามแดนทั้งของประชาชน สินค้า และยานพาหนะให้มีประสิทธิภาพ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F09D8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6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.5.5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5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อนุรักษ์ ฟื้นฟู และบริหารจัดการทรัพยากรธรรมชาติและสิ่งแวดล้อมอย่างเป็นระบบ เพื่อเป็นฐานการพัฒนาที่ยั่งยืน</w:t>
      </w:r>
    </w:p>
    <w:p w:rsidR="001F09D8" w:rsidRPr="00211123" w:rsidRDefault="001F09D8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11123">
        <w:rPr>
          <w:rFonts w:ascii="TH SarabunIT๙" w:hAnsi="TH SarabunIT๙" w:cs="TH SarabunIT๙" w:hint="cs"/>
          <w:sz w:val="32"/>
          <w:szCs w:val="32"/>
          <w:cs/>
        </w:rPr>
        <w:tab/>
      </w:r>
      <w:r w:rsidR="00211123">
        <w:rPr>
          <w:rFonts w:ascii="TH SarabunIT๙" w:hAnsi="TH SarabunIT๙" w:cs="TH SarabunIT๙" w:hint="cs"/>
          <w:sz w:val="32"/>
          <w:szCs w:val="32"/>
          <w:cs/>
        </w:rPr>
        <w:tab/>
      </w:r>
      <w:r w:rsidR="00211123"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211123">
        <w:rPr>
          <w:rFonts w:ascii="TH SarabunIT๙" w:hAnsi="TH SarabunIT๙" w:cs="TH SarabunIT๙"/>
          <w:sz w:val="32"/>
          <w:szCs w:val="32"/>
          <w:u w:val="single"/>
          <w:cs/>
        </w:rPr>
        <w:t>แนวทางการพัฒนา</w:t>
      </w:r>
    </w:p>
    <w:p w:rsidR="000D4434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๑) เพิ่มประสิทธิภาพการจัดการฐานทรัพยากรให้มีความอุดมสมบ</w:t>
      </w:r>
      <w:r w:rsidR="001F09D8">
        <w:rPr>
          <w:rFonts w:ascii="TH SarabunIT๙" w:hAnsi="TH SarabunIT๙" w:cs="TH SarabunIT๙"/>
          <w:sz w:val="32"/>
          <w:szCs w:val="32"/>
          <w:cs/>
        </w:rPr>
        <w:t>ูรณ์ โดยเฉพาะทรัพยากรดิน น</w:t>
      </w:r>
      <w:r w:rsidR="001F09D8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 ป่าไม้ ประมง และชายฝั่ง เพื่อเป็นปัจจัยการผลิตที่มีประสิทธิภาพ โดยการอนุรักษ์และฟื้นฟูทรัพยากรโดยอาศัยความร่วมมือของชุมชน ส่งเสริมการปลูกป่าชุมชน ป่าชายเลน การปลูกไม้เศรษฐกิจการรักษาระบบนิเว</w:t>
      </w:r>
      <w:r w:rsidR="001F09D8">
        <w:rPr>
          <w:rFonts w:ascii="TH SarabunIT๙" w:hAnsi="TH SarabunIT๙" w:cs="TH SarabunIT๙"/>
          <w:sz w:val="32"/>
          <w:szCs w:val="32"/>
          <w:cs/>
        </w:rPr>
        <w:t>ศทางทะเล อนุรักษ์ฟื้นฟูสัตว์น</w:t>
      </w:r>
      <w:r w:rsidR="001F09D8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บริเวณป่าชายเลน และการป้องกันการกัดเซาะชายฝั่งโดยใช้เทคโนโลยีและรูปแบบที่เหมาะสมกับแต่ละสภ</w:t>
      </w:r>
      <w:r w:rsidR="000D4434">
        <w:rPr>
          <w:rFonts w:ascii="TH SarabunIT๙" w:hAnsi="TH SarabunIT๙" w:cs="TH SarabunIT๙"/>
          <w:sz w:val="32"/>
          <w:szCs w:val="32"/>
          <w:cs/>
        </w:rPr>
        <w:t>าพพื้นที่ และการจัดระเบียบและก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นดกิจกรรมทางเศรษฐกิจและสิ่งปลูกสร้างบริเวณพื้นที่ชายฝั่งทะเลเพื่อลดผลกระทบต่อการกัดเซาะบริเวณชายฝั่ง รวมทั้งจัดการฐานข้อมูลเพื่อการวางแผนทางการเกษตรที่เหมาะสม และระบบข้อมูลสารสนเทศเพื่อเฝ้าระวังและติดตามสถานการณ์ด้านทรัพยากรธรรมชาติและสิ่งแวดล้อม</w:t>
      </w:r>
    </w:p>
    <w:p w:rsidR="000D4434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D44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๒)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วางระบบป้องกัน</w:t>
      </w:r>
      <w:r w:rsidR="000D4434">
        <w:rPr>
          <w:rFonts w:ascii="TH SarabunIT๙" w:hAnsi="TH SarabunIT๙" w:cs="TH SarabunIT๙"/>
          <w:sz w:val="32"/>
          <w:szCs w:val="32"/>
          <w:cs/>
        </w:rPr>
        <w:t>และแก้ไขปัญหาการบริหารจัดการน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0D4434">
        <w:rPr>
          <w:rFonts w:ascii="TH SarabunIT๙" w:hAnsi="TH SarabunIT๙" w:cs="TH SarabunIT๙"/>
          <w:sz w:val="32"/>
          <w:szCs w:val="32"/>
          <w:cs/>
        </w:rPr>
        <w:t>อย่างเป็นระบบ โดยน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D4434">
        <w:rPr>
          <w:rFonts w:ascii="TH SarabunIT๙" w:hAnsi="TH SarabunIT๙" w:cs="TH SarabunIT๙"/>
          <w:sz w:val="32"/>
          <w:szCs w:val="32"/>
          <w:cs/>
        </w:rPr>
        <w:t>เทคโนโลยีมาใช้ในการจัดท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D4434">
        <w:rPr>
          <w:rFonts w:ascii="TH SarabunIT๙" w:hAnsi="TH SarabunIT๙" w:cs="TH SarabunIT๙"/>
          <w:sz w:val="32"/>
          <w:szCs w:val="32"/>
          <w:cs/>
        </w:rPr>
        <w:t>ระบบการจัดการน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0D4434">
        <w:rPr>
          <w:rFonts w:ascii="TH SarabunIT๙" w:hAnsi="TH SarabunIT๙" w:cs="TH SarabunIT๙"/>
          <w:sz w:val="32"/>
          <w:szCs w:val="32"/>
          <w:cs/>
        </w:rPr>
        <w:t>เชิงลุ่มน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ที่ทันสมั</w:t>
      </w:r>
      <w:r w:rsidR="000D4434">
        <w:rPr>
          <w:rFonts w:ascii="TH SarabunIT๙" w:hAnsi="TH SarabunIT๙" w:cs="TH SarabunIT๙"/>
          <w:sz w:val="32"/>
          <w:szCs w:val="32"/>
          <w:cs/>
        </w:rPr>
        <w:t>ย จัดท้าข้อมูลสารสนเทศด้านน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 เพื่อแก้ไขปัญหาภัยแล</w:t>
      </w:r>
      <w:r w:rsidR="000D4434">
        <w:rPr>
          <w:rFonts w:ascii="TH SarabunIT๙" w:hAnsi="TH SarabunIT๙" w:cs="TH SarabunIT๙"/>
          <w:sz w:val="32"/>
          <w:szCs w:val="32"/>
          <w:cs/>
        </w:rPr>
        <w:t>้งและอุทกภัยในพื้นที่ที่เกิดน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0D4434">
        <w:rPr>
          <w:rFonts w:ascii="TH SarabunIT๙" w:hAnsi="TH SarabunIT๙" w:cs="TH SarabunIT๙"/>
          <w:sz w:val="32"/>
          <w:szCs w:val="32"/>
          <w:cs/>
        </w:rPr>
        <w:t>ท่วมซ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ซาก อาทิ พัทลุง แ</w:t>
      </w:r>
      <w:r w:rsidR="000D4434">
        <w:rPr>
          <w:rFonts w:ascii="TH SarabunIT๙" w:hAnsi="TH SarabunIT๙" w:cs="TH SarabunIT๙"/>
          <w:sz w:val="32"/>
          <w:szCs w:val="32"/>
          <w:cs/>
        </w:rPr>
        <w:t>ละนครศรีธรรมราช รวมทั้งจัดหาน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0D4434">
        <w:rPr>
          <w:rFonts w:ascii="TH SarabunIT๙" w:hAnsi="TH SarabunIT๙" w:cs="TH SarabunIT๙"/>
          <w:sz w:val="32"/>
          <w:szCs w:val="32"/>
          <w:cs/>
        </w:rPr>
        <w:t>เพื่อชุมชนชนบทและน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เพื่อการบริโภคอุปโภคและการเกษตร</w:t>
      </w:r>
      <w:r w:rsidR="000D4434">
        <w:rPr>
          <w:rFonts w:ascii="TH SarabunIT๙" w:hAnsi="TH SarabunIT๙" w:cs="TH SarabunIT๙"/>
          <w:sz w:val="32"/>
          <w:szCs w:val="32"/>
          <w:cs/>
        </w:rPr>
        <w:t>ที่เพียงพอ ตลอดจนการพัฒนาระบบส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D4434">
        <w:rPr>
          <w:rFonts w:ascii="TH SarabunIT๙" w:hAnsi="TH SarabunIT๙" w:cs="TH SarabunIT๙"/>
          <w:sz w:val="32"/>
          <w:szCs w:val="32"/>
          <w:cs/>
        </w:rPr>
        <w:t>รองและกักเก็บน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0D4434">
        <w:rPr>
          <w:rFonts w:ascii="TH SarabunIT๙" w:hAnsi="TH SarabunIT๙" w:cs="TH SarabunIT๙"/>
          <w:sz w:val="32"/>
          <w:szCs w:val="32"/>
          <w:cs/>
        </w:rPr>
        <w:t xml:space="preserve"> และระบบส่งน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ดิบ โ</w:t>
      </w:r>
      <w:r w:rsidR="000D4434">
        <w:rPr>
          <w:rFonts w:ascii="TH SarabunIT๙" w:hAnsi="TH SarabunIT๙" w:cs="TH SarabunIT๙"/>
          <w:sz w:val="32"/>
          <w:szCs w:val="32"/>
          <w:cs/>
        </w:rPr>
        <w:t>ดยการพัฒนาระบบโครงข่ายท่อส่งน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0D4434">
        <w:rPr>
          <w:rFonts w:ascii="TH SarabunIT๙" w:hAnsi="TH SarabunIT๙" w:cs="TH SarabunIT๙"/>
          <w:sz w:val="32"/>
          <w:szCs w:val="32"/>
          <w:cs/>
        </w:rPr>
        <w:t xml:space="preserve"> ระบบจ้าหน่ายน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</w:t>
      </w:r>
      <w:r w:rsidR="000D4434">
        <w:rPr>
          <w:rFonts w:ascii="TH SarabunIT๙" w:hAnsi="TH SarabunIT๙" w:cs="TH SarabunIT๙"/>
          <w:sz w:val="32"/>
          <w:szCs w:val="32"/>
          <w:cs/>
        </w:rPr>
        <w:t>ละการเพิ่มประสิทธิภาพระบบส่งน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ให้เพียงพอเพื่อ</w:t>
      </w:r>
      <w:r w:rsidR="000D4434">
        <w:rPr>
          <w:rFonts w:ascii="TH SarabunIT๙" w:hAnsi="TH SarabunIT๙" w:cs="TH SarabunIT๙"/>
          <w:sz w:val="32"/>
          <w:szCs w:val="32"/>
          <w:cs/>
        </w:rPr>
        <w:t>สนับสนุนปริมาณความต้องการใช้น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ที่เพิ่มขึ้นในเขตเมืองเพื่อการอยู่อาศัย พาณิชย์ และบริการ</w:t>
      </w:r>
      <w:r w:rsidR="000D4434">
        <w:rPr>
          <w:rFonts w:ascii="TH SarabunIT๙" w:hAnsi="TH SarabunIT๙" w:cs="TH SarabunIT๙"/>
          <w:sz w:val="32"/>
          <w:szCs w:val="32"/>
          <w:cs/>
        </w:rPr>
        <w:t xml:space="preserve"> และลดผลกระทบจากปัญหาขาดแคลนน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ในช่วงฤดูแล้ง</w:t>
      </w:r>
    </w:p>
    <w:p w:rsidR="00F34928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๓)</w:t>
      </w:r>
      <w:r w:rsidR="000D44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ส่งเสริมการใช้พลังงานทดแทนและเพิ่มประสิทธิภาพการใช้พลังงานเพื่อสร้างความมั่นคงด้านพลังงาน โดยส่งเสริมการใช้พลังงานจากธรรมชาติ อาทิ ลม แสงแดด ชีวมวล และส่งเสริมให้เอกชนเข้ามาร่วมลงทุนในสาขาพลังงาน โดยใช้รูปแบบการร่วมลงทุนระหว่างภาครัฐและเอกชน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Public Private Partnership: PPP)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รวมทั้งส่งเสริมให้ภา</w:t>
      </w:r>
      <w:r w:rsidR="00F34928">
        <w:rPr>
          <w:rFonts w:ascii="TH SarabunIT๙" w:hAnsi="TH SarabunIT๙" w:cs="TH SarabunIT๙"/>
          <w:sz w:val="32"/>
          <w:szCs w:val="32"/>
          <w:cs/>
        </w:rPr>
        <w:t>คประชาชนเข้ามามีส่วนร่วมในการด</w:t>
      </w:r>
      <w:r w:rsidR="00F3492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เนินงาน และส่งเสริมการใช้เทคโนโลยีการผลิตที่ประหยัดพลังงานให้กับผู้ประกอบการ การให้ความรู้กับประชาชนในการใช้พลังงานอย่างมีประสิทธิภาพ</w:t>
      </w:r>
      <w:r w:rsidR="00F34928">
        <w:rPr>
          <w:rFonts w:ascii="TH SarabunIT๙" w:hAnsi="TH SarabunIT๙" w:cs="TH SarabunIT๙" w:hint="cs"/>
          <w:sz w:val="32"/>
          <w:szCs w:val="32"/>
          <w:cs/>
        </w:rPr>
        <w:tab/>
      </w:r>
      <w:r w:rsidR="00F34928">
        <w:rPr>
          <w:rFonts w:ascii="TH SarabunIT๙" w:hAnsi="TH SarabunIT๙" w:cs="TH SarabunIT๙" w:hint="cs"/>
          <w:sz w:val="32"/>
          <w:szCs w:val="32"/>
          <w:cs/>
        </w:rPr>
        <w:tab/>
      </w:r>
      <w:r w:rsidR="00F34928">
        <w:rPr>
          <w:rFonts w:ascii="TH SarabunIT๙" w:hAnsi="TH SarabunIT๙" w:cs="TH SarabunIT๙" w:hint="cs"/>
          <w:sz w:val="32"/>
          <w:szCs w:val="32"/>
          <w:cs/>
        </w:rPr>
        <w:tab/>
      </w:r>
      <w:r w:rsidR="00F34928">
        <w:rPr>
          <w:rFonts w:ascii="TH SarabunIT๙" w:hAnsi="TH SarabunIT๙" w:cs="TH SarabunIT๙" w:hint="cs"/>
          <w:sz w:val="32"/>
          <w:szCs w:val="32"/>
          <w:cs/>
        </w:rPr>
        <w:tab/>
      </w:r>
      <w:r w:rsidR="00F34928">
        <w:rPr>
          <w:rFonts w:ascii="TH SarabunIT๙" w:hAnsi="TH SarabunIT๙" w:cs="TH SarabunIT๙" w:hint="cs"/>
          <w:sz w:val="32"/>
          <w:szCs w:val="32"/>
          <w:cs/>
        </w:rPr>
        <w:tab/>
      </w:r>
      <w:r w:rsidR="00F34928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๔) บริหารจัดการและแก้ไขปัญหาสิ่งแวดล้อมอย่างเป็นระบบ โดยการลงทุนในโครงสร้างพื้นฐานด้านการจัดการมล</w:t>
      </w:r>
      <w:r w:rsidR="00F34928">
        <w:rPr>
          <w:rFonts w:ascii="TH SarabunIT๙" w:hAnsi="TH SarabunIT๙" w:cs="TH SarabunIT๙"/>
          <w:sz w:val="32"/>
          <w:szCs w:val="32"/>
          <w:cs/>
        </w:rPr>
        <w:t>พิษ อาทิ ระบบรวบรวมและบ้าบัดน</w:t>
      </w:r>
      <w:r w:rsidR="00F34928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F34928">
        <w:rPr>
          <w:rFonts w:ascii="TH SarabunIT๙" w:hAnsi="TH SarabunIT๙" w:cs="TH SarabunIT๙"/>
          <w:sz w:val="32"/>
          <w:szCs w:val="32"/>
          <w:cs/>
        </w:rPr>
        <w:t>เสีย และระบบก</w:t>
      </w:r>
      <w:r w:rsidR="00F3492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จัดขยะมูลฝอยที่เหมาะสม การให้ความรู้การจัดการขยะตั้งแต่ต้นทางจนถึ</w:t>
      </w:r>
      <w:r w:rsidR="00F34928">
        <w:rPr>
          <w:rFonts w:ascii="TH SarabunIT๙" w:hAnsi="TH SarabunIT๙" w:cs="TH SarabunIT๙"/>
          <w:sz w:val="32"/>
          <w:szCs w:val="32"/>
          <w:cs/>
        </w:rPr>
        <w:t>งปลายทาง ควบคู่กับการสร้างจิตส</w:t>
      </w:r>
      <w:r w:rsidR="00F3492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นึกให้กับประชาชนทุกวัยทั้งในและนอกระบบการศึกษา รณรงค์การบริโภคที่เป็นมิตรกับสิ่งแวดล้อมเพื่อลดปริมาณการเกิด</w:t>
      </w:r>
      <w:r w:rsidR="00F34928">
        <w:rPr>
          <w:rFonts w:ascii="TH SarabunIT๙" w:hAnsi="TH SarabunIT๙" w:cs="TH SarabunIT๙"/>
          <w:sz w:val="32"/>
          <w:szCs w:val="32"/>
          <w:cs/>
        </w:rPr>
        <w:t>ของเสีย ส่งเสริมและเข้มงวดการด</w:t>
      </w:r>
      <w:r w:rsidR="00F3492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เนินมาตรการ </w:t>
      </w:r>
      <w:r w:rsidR="000420EA">
        <w:rPr>
          <w:rFonts w:ascii="TH SarabunIT๙" w:hAnsi="TH SarabunIT๙" w:cs="TH SarabunIT๙"/>
          <w:sz w:val="32"/>
          <w:szCs w:val="32"/>
        </w:rPr>
        <w:t xml:space="preserve">3 R (Reduce Reuse Recycle)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ทั้งในระดับท้องถิ่นและชุมชน ส่งเสริมระบบบริหารจัดการสิ่งแวดล้อมที่ปลายทางอย่างเหมาะสม เช่น การใช้ระบบฝังกลบที่ถูกหลักวิชาการ การแปลงขยะเป</w:t>
      </w:r>
      <w:r w:rsidR="00F34928">
        <w:rPr>
          <w:rFonts w:ascii="TH SarabunIT๙" w:hAnsi="TH SarabunIT๙" w:cs="TH SarabunIT๙"/>
          <w:sz w:val="32"/>
          <w:szCs w:val="32"/>
          <w:cs/>
        </w:rPr>
        <w:t>็นพลังงาน เป็นต้น สนับสนุนการน</w:t>
      </w:r>
      <w:r w:rsidR="00F3492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เทคโนโลยีมาใช้ในการควบคุมและแก้ไขปัญหาสิ่งแวดล้อม และสนับสนุนท้องถิ่นและชุมชนในการจัดการสิ่งแวดล้อมด้วยมาตรการจูงใจ ทั้งมาตรการทางภาษีและมาตรการสนับสนุนงบประมาณ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4928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6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.5.6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6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พัฒนาพื้นที่ระเบียงเศรษฐกิจภาคใต้อย่างยั่งยืน</w:t>
      </w:r>
    </w:p>
    <w:p w:rsidR="00F34928" w:rsidRPr="00211123" w:rsidRDefault="00F34928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11123">
        <w:rPr>
          <w:rFonts w:ascii="TH SarabunIT๙" w:hAnsi="TH SarabunIT๙" w:cs="TH SarabunIT๙" w:hint="cs"/>
          <w:sz w:val="32"/>
          <w:szCs w:val="32"/>
          <w:u w:val="single"/>
          <w:cs/>
        </w:rPr>
        <w:t>แ</w:t>
      </w:r>
      <w:r w:rsidR="00866EA7" w:rsidRPr="00211123">
        <w:rPr>
          <w:rFonts w:ascii="TH SarabunIT๙" w:hAnsi="TH SarabunIT๙" w:cs="TH SarabunIT๙"/>
          <w:sz w:val="32"/>
          <w:szCs w:val="32"/>
          <w:u w:val="single"/>
          <w:cs/>
        </w:rPr>
        <w:t>นวทางการพัฒนา</w:t>
      </w:r>
      <w:r w:rsidR="00866EA7" w:rsidRPr="00211123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:rsidR="00F34928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3492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1)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พัฒนาประตูการค้าฝั่งตะวันตก (</w:t>
      </w:r>
      <w:r>
        <w:rPr>
          <w:rFonts w:ascii="TH SarabunIT๙" w:hAnsi="TH SarabunIT๙" w:cs="TH SarabunIT๙"/>
          <w:sz w:val="32"/>
          <w:szCs w:val="32"/>
        </w:rPr>
        <w:t>Western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Gateway)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โดยการเพิ่มประสิทธิภาพโครงสร้างพื้นฐานการขนส่งและระบบโลจิสติกส์ที่มีในปัจจุบันและพัฒนาเพิ่มเติมเพื่อเชื่อมโยงฝั่งอ่าวไทยฝั่งอันดามัน-ประเทศแถบเอเชียใต้ ให้สามารถเดินทางและขนส่งสินค้าผ่านเส้นทางประตูเศรษฐกิจด้านตะวันตกของประเทศไทยได้อย่างต่อเนื่อง ไร้รอยต่อ ส่งเสริมระบบการขนส่งและโลจิสติกส์ให้ได้มาตรฐานสากล และศึกษาความเชื่อมโยงทางเศรษฐกิจทั้งด้านการผล</w:t>
      </w:r>
      <w:r w:rsidR="00F34928">
        <w:rPr>
          <w:rFonts w:ascii="TH SarabunIT๙" w:hAnsi="TH SarabunIT๙" w:cs="TH SarabunIT๙"/>
          <w:sz w:val="32"/>
          <w:szCs w:val="32"/>
          <w:cs/>
        </w:rPr>
        <w:t>ิต การค้า การลงทุน โดยให้ความส</w:t>
      </w:r>
      <w:r w:rsidR="00F3492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คัญกับการพัฒนาท่าเรือจังหวัดระนอง และการเชื่อมโยงเส้นทางรถไฟระหว่างชุมพร</w:t>
      </w:r>
      <w:r w:rsidR="00866EA7" w:rsidRPr="00656054">
        <w:rPr>
          <w:rFonts w:ascii="TH SarabunIT๙" w:hAnsi="TH SarabunIT๙" w:cs="TH SarabunIT๙"/>
          <w:sz w:val="32"/>
          <w:szCs w:val="32"/>
        </w:rPr>
        <w:t>–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ระนอง ที่จะสนับสนุนให้เกิดการใช้ประโยชน์จากท่าเรือระนองให้เป็น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Western Gateway </w:t>
      </w:r>
    </w:p>
    <w:p w:rsidR="001E1A54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34928">
        <w:rPr>
          <w:rFonts w:ascii="TH SarabunIT๙" w:hAnsi="TH SarabunIT๙" w:cs="TH SarabunIT๙"/>
          <w:sz w:val="32"/>
          <w:szCs w:val="32"/>
        </w:rPr>
        <w:t xml:space="preserve"> </w:t>
      </w:r>
      <w:r w:rsidR="000420EA">
        <w:rPr>
          <w:rFonts w:ascii="TH SarabunIT๙" w:hAnsi="TH SarabunIT๙" w:cs="TH SarabunIT๙"/>
          <w:sz w:val="32"/>
          <w:szCs w:val="32"/>
        </w:rPr>
        <w:t xml:space="preserve">2)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พัฒนาประตูสู่การท่องเที่ยวอ่าวไทยและอันดามัน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Royal Coast &amp; Andaman Route)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โดยพัฒนาการท่องเที่ยวเชื่อมโยงฝั่งอ่าวไทยและอันดามันตามแนวประจวบคีรีขันธ์-ชุมพร-ระนองเมียนมา ควบคู่กับการพัฒนาเส้นทางท่องเที่ยวและสนับสนุนกิจกรรมกระตุ้นการท่องเที่ยวเชื่อมโยงทั้งสองฝั่งทะเล รวมทั้งการพัฒนาโครงข่ายคมนาคมทั้งทางบกและทา</w:t>
      </w:r>
      <w:r w:rsidR="001E1A54">
        <w:rPr>
          <w:rFonts w:ascii="TH SarabunIT๙" w:hAnsi="TH SarabunIT๙" w:cs="TH SarabunIT๙"/>
          <w:sz w:val="32"/>
          <w:szCs w:val="32"/>
          <w:cs/>
        </w:rPr>
        <w:t>งอากาศ และสิ่งอ</w:t>
      </w:r>
      <w:r w:rsidR="001E1A5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นวยความสะดวกด้านการท่องเที่ยว มุ่งเน้นรูปแบบการท่องเที่ยวเชิงนิเวศที่มีคุณภาพและมาตรฐานเชื่อมโยงแหล่งท่องเที่ยวชายฝั่งทะเลของจังหวัดชุมพรกับ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Royal Coast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และเชื่อมโยง</w:t>
      </w:r>
      <w:r w:rsidR="001E1A54">
        <w:rPr>
          <w:rFonts w:ascii="TH SarabunIT๙" w:hAnsi="TH SarabunIT๙" w:cs="TH SarabunIT๙"/>
          <w:sz w:val="32"/>
          <w:szCs w:val="32"/>
          <w:cs/>
        </w:rPr>
        <w:t>เส้นทางการท่องเที่ยวสู่แหล่งน</w:t>
      </w:r>
      <w:r w:rsidR="001E1A5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แร่และเกาะต่าง ๆของจังหวัดระนอง</w:t>
      </w:r>
      <w:r w:rsidR="001E1A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และประเทศเมียนมา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1A54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3)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พัฒนาอุตสาหกรรมฐานชีวภาพและการแปรรูปการเกษตรมูลค่าสูง (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Bio-Based &amp; Processed Agricultural Products) </w:t>
      </w:r>
      <w:r w:rsidR="001E1A54">
        <w:rPr>
          <w:rFonts w:ascii="TH SarabunIT๙" w:hAnsi="TH SarabunIT๙" w:cs="TH SarabunIT๙"/>
          <w:sz w:val="32"/>
          <w:szCs w:val="32"/>
          <w:cs/>
        </w:rPr>
        <w:t>โดยสนับสนุนการน</w:t>
      </w:r>
      <w:r w:rsidR="001E1A5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เทคโนโลยีสมัยใหม่มาใช้ในการผลิต ส่งเสริมการวิจัยและพัฒนาเพื่อสร้างมูลค่าเพิ่มให้กับสินค้าทางการเกษตร โดยเน้นการวิจัยและพัฒนาเพื่อต</w:t>
      </w:r>
      <w:r w:rsidR="001E1A54">
        <w:rPr>
          <w:rFonts w:ascii="TH SarabunIT๙" w:hAnsi="TH SarabunIT๙" w:cs="TH SarabunIT๙"/>
          <w:sz w:val="32"/>
          <w:szCs w:val="32"/>
          <w:cs/>
        </w:rPr>
        <w:t>่อยอดจากการผลิตน</w:t>
      </w:r>
      <w:r w:rsidR="001E1A5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มันปาล์ม ในจังหวัดสุราษฎร์ธานี นครศรีธรรมราช และจังหวัดใกล้เคียง (กระบี่ และชุมพร) ไปสู่ผลิตภัณฑ์ที่มีมูลค่าสูงขึ้น อาทิ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Phase Change Material (PCM)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Nutritional Foods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พัฒนาต่อยอดอุตสาหกรรมยางพาราและ</w:t>
      </w:r>
      <w:r w:rsidR="001E1A54">
        <w:rPr>
          <w:rFonts w:ascii="TH SarabunIT๙" w:hAnsi="TH SarabunIT๙" w:cs="TH SarabunIT๙"/>
          <w:sz w:val="32"/>
          <w:szCs w:val="32"/>
          <w:cs/>
        </w:rPr>
        <w:t>การแปรรูปอาหาร และพืชเศรษฐกิจส</w:t>
      </w:r>
      <w:r w:rsidR="001E1A5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คัญอื่นๆ ผ่านการสร้างความร่วมมือระหว</w:t>
      </w:r>
      <w:r w:rsidR="001E1A54">
        <w:rPr>
          <w:rFonts w:ascii="TH SarabunIT๙" w:hAnsi="TH SarabunIT๙" w:cs="TH SarabunIT๙"/>
          <w:sz w:val="32"/>
          <w:szCs w:val="32"/>
          <w:cs/>
        </w:rPr>
        <w:t>่างภาคเอกชนและสถาบันการศึกษา ก</w:t>
      </w:r>
      <w:r w:rsidR="001E1A5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E1A54">
        <w:rPr>
          <w:rFonts w:ascii="TH SarabunIT๙" w:hAnsi="TH SarabunIT๙" w:cs="TH SarabunIT๙"/>
          <w:sz w:val="32"/>
          <w:szCs w:val="32"/>
          <w:cs/>
        </w:rPr>
        <w:t>หนดเขตพื้นที่และสิทธิประโยชน์ส</w:t>
      </w:r>
      <w:r w:rsidR="001E1A5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หรับการพัฒนาอุตสาหกรรมฐานชีวภาพที่ชัดเจน เพื่อดึงดูดการลงทุนของภาคเอกชน ส่งเสริมการพัฒนาบุคลากรด้านวิทยาศาสตร์และเทคโนโลยี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71AE" w:rsidRPr="000420EA" w:rsidRDefault="00211123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4)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การอนุรักษ์ทรัพยากรธรรมชาติ การส่งเสริมวัฒนธรรม และการพัฒนาเมืองน่าอยู่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 (Green Culture &amp; Livable Cities)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ในพื้นที่จังหวัดชุมพร ระนอง สุราษฎร์ธานี และนครศรีธรรมราช โดยเน้นกรอ</w:t>
      </w:r>
      <w:r w:rsidR="001E1A54">
        <w:rPr>
          <w:rFonts w:ascii="TH SarabunIT๙" w:hAnsi="TH SarabunIT๙" w:cs="TH SarabunIT๙"/>
          <w:sz w:val="32"/>
          <w:szCs w:val="32"/>
          <w:cs/>
        </w:rPr>
        <w:t>บการเป็นเมืองที่มีความน่าอยู่ส</w:t>
      </w:r>
      <w:r w:rsidR="001E1A5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หรับคนทุกกลุ่ม และยังคงรักษาอัตลักษณ์ของพื้นที่ รวมทั้งอนุรักษ์และฟื้นฟูทรัพยากรธรรมชาติทางทะเล ป่าไม้ และป่าชายเลน เพื่อให้เกิดการพัฒนาที่ยั่งยืน อนุรักษ์และส่งเสริมวัฒนธรรมและภูมิปัญญาท้องถิ่น เพิ่มบทบาทการมีส่วนร่วมของชุมชนในการบริหารจัดการและพัฒนาแหล่งการเรียนรู้และการท่องเที่ยวว</w:t>
      </w:r>
      <w:r w:rsidR="001E1A54">
        <w:rPr>
          <w:rFonts w:ascii="TH SarabunIT๙" w:hAnsi="TH SarabunIT๙" w:cs="TH SarabunIT๙"/>
          <w:sz w:val="32"/>
          <w:szCs w:val="32"/>
          <w:cs/>
        </w:rPr>
        <w:t>ิถีชุมชน และพัฒนาเมืองน่าอยู่ส</w:t>
      </w:r>
      <w:r w:rsidR="001E1A5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หรับคนทุกกลุ่มในสังคม และเอื้อต่อการข</w:t>
      </w:r>
      <w:r w:rsidR="001E1A54">
        <w:rPr>
          <w:rFonts w:ascii="TH SarabunIT๙" w:hAnsi="TH SarabunIT๙" w:cs="TH SarabunIT๙"/>
          <w:sz w:val="32"/>
          <w:szCs w:val="32"/>
          <w:cs/>
        </w:rPr>
        <w:t>ยายตัวทางเศรษฐกิจและสังคม โดยก</w:t>
      </w:r>
      <w:r w:rsidR="001E1A5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 xml:space="preserve">หนดการพัฒนาเมืองระนองให้เป็น </w:t>
      </w:r>
      <w:r w:rsidR="00866EA7" w:rsidRPr="00656054">
        <w:rPr>
          <w:rFonts w:ascii="TH SarabunIT๙" w:hAnsi="TH SarabunIT๙" w:cs="TH SarabunIT๙"/>
          <w:sz w:val="32"/>
          <w:szCs w:val="32"/>
        </w:rPr>
        <w:t xml:space="preserve">Smart Living City </w:t>
      </w:r>
      <w:r w:rsidR="00866EA7" w:rsidRPr="00656054">
        <w:rPr>
          <w:rFonts w:ascii="TH SarabunIT๙" w:hAnsi="TH SarabunIT๙" w:cs="TH SarabunIT๙"/>
          <w:sz w:val="32"/>
          <w:szCs w:val="32"/>
          <w:cs/>
        </w:rPr>
        <w:t>ที่มีการวางผังเมืองและระบบสาธารณูปโภคสาธารณูปการที่ทันสมัย</w:t>
      </w:r>
    </w:p>
    <w:p w:rsidR="00B855CA" w:rsidRPr="00656054" w:rsidRDefault="00EA00A0" w:rsidP="00EA00A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4741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3.2 </w:t>
      </w:r>
      <w:r w:rsidR="00B855CA" w:rsidRPr="00656054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แผนพัฒนากลุ่มจังหวัดภาคใต้ฝั่งอ่าวไทย</w:t>
      </w:r>
    </w:p>
    <w:p w:rsidR="00B855CA" w:rsidRPr="00EA00A0" w:rsidRDefault="00EA00A0" w:rsidP="00EA00A0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855CA" w:rsidRPr="006560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  <w:r w:rsidR="00B855CA" w:rsidRPr="00656054">
        <w:rPr>
          <w:rFonts w:ascii="TH SarabunIT๙" w:hAnsi="TH SarabunIT๙" w:cs="TH SarabunIT๙"/>
          <w:b/>
          <w:bCs/>
          <w:sz w:val="32"/>
          <w:szCs w:val="32"/>
        </w:rPr>
        <w:t>(Vision)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855CA" w:rsidRPr="00656054">
        <w:rPr>
          <w:rFonts w:ascii="TH SarabunIT๙" w:hAnsi="TH SarabunIT๙" w:cs="TH SarabunIT๙"/>
          <w:i/>
          <w:iCs/>
          <w:sz w:val="32"/>
          <w:szCs w:val="32"/>
          <w:cs/>
        </w:rPr>
        <w:t>“เมืองศูนย์กลางการเกษตร และพืชเศรษฐกิจของประเทศ ที่เติบโตอย่างมั่นคงบนพื้นฐานของชุมชนเข้มแข็ง และเมืองท่องเที่ยวระดับนานาชาติที่ยั่งยืน”</w:t>
      </w:r>
    </w:p>
    <w:p w:rsidR="00EA00A0" w:rsidRDefault="00B855CA" w:rsidP="00EA00A0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 (</w:t>
      </w:r>
      <w:r w:rsidRPr="00656054">
        <w:rPr>
          <w:rFonts w:ascii="TH SarabunIT๙" w:hAnsi="TH SarabunIT๙" w:cs="TH SarabunIT๙"/>
          <w:b/>
          <w:bCs/>
          <w:sz w:val="32"/>
          <w:szCs w:val="32"/>
        </w:rPr>
        <w:t>Mission</w:t>
      </w: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EA00A0" w:rsidRPr="00EA00A0" w:rsidRDefault="00B855CA" w:rsidP="00EA00A0">
      <w:pPr>
        <w:pStyle w:val="a3"/>
        <w:numPr>
          <w:ilvl w:val="0"/>
          <w:numId w:val="4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EA00A0">
        <w:rPr>
          <w:rFonts w:ascii="TH SarabunIT๙" w:hAnsi="TH SarabunIT๙" w:cs="TH SarabunIT๙"/>
          <w:sz w:val="32"/>
          <w:szCs w:val="32"/>
          <w:cs/>
        </w:rPr>
        <w:t>สร้างและพัฒนาระบบบริหารจัดการเกษตร สัตว์น้ำและพืชเศรษฐกิจ (ยางพารา/</w:t>
      </w:r>
    </w:p>
    <w:p w:rsidR="00B855CA" w:rsidRPr="00EA00A0" w:rsidRDefault="00B855CA" w:rsidP="00EA00A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A00A0">
        <w:rPr>
          <w:rFonts w:ascii="TH SarabunIT๙" w:hAnsi="TH SarabunIT๙" w:cs="TH SarabunIT๙"/>
          <w:sz w:val="32"/>
          <w:szCs w:val="32"/>
          <w:cs/>
        </w:rPr>
        <w:t>ปาล์มน้ำมัน) ของกลุ่มจังหวัด ให้มีคุณภาพครบวงจร</w:t>
      </w:r>
    </w:p>
    <w:p w:rsidR="00B855CA" w:rsidRPr="00EA00A0" w:rsidRDefault="00B855CA" w:rsidP="00EA00A0">
      <w:pPr>
        <w:pStyle w:val="a3"/>
        <w:numPr>
          <w:ilvl w:val="0"/>
          <w:numId w:val="45"/>
        </w:numPr>
        <w:tabs>
          <w:tab w:val="left" w:pos="567"/>
        </w:tabs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EA00A0">
        <w:rPr>
          <w:rFonts w:ascii="TH SarabunIT๙" w:hAnsi="TH SarabunIT๙" w:cs="TH SarabunIT๙"/>
          <w:sz w:val="32"/>
          <w:szCs w:val="32"/>
          <w:cs/>
        </w:rPr>
        <w:t>พัฒนาระบบการท่องเที่ยวให้เกิดมูลค่าเพิ่มอย่างยั่งยืน โดยการประผสานเชื่อมโยงกับ</w:t>
      </w:r>
    </w:p>
    <w:p w:rsidR="00B855CA" w:rsidRPr="00656054" w:rsidRDefault="00B855CA" w:rsidP="00B855CA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>กลุ่มอันดามันและเอกลักษณ์ที่โดดเด่นระดับโลก</w:t>
      </w:r>
    </w:p>
    <w:p w:rsidR="00EA00A0" w:rsidRDefault="00B855CA" w:rsidP="00EA00A0">
      <w:pPr>
        <w:numPr>
          <w:ilvl w:val="0"/>
          <w:numId w:val="45"/>
        </w:numPr>
        <w:tabs>
          <w:tab w:val="left" w:pos="567"/>
        </w:tabs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lastRenderedPageBreak/>
        <w:t>ส่งเสริมการมีส่วนร่วมจากทุกภาคส่วนในการร่วมสร้างก</w:t>
      </w:r>
      <w:r w:rsidR="00EA00A0">
        <w:rPr>
          <w:rFonts w:ascii="TH SarabunIT๙" w:hAnsi="TH SarabunIT๙" w:cs="TH SarabunIT๙"/>
          <w:sz w:val="32"/>
          <w:szCs w:val="32"/>
          <w:cs/>
        </w:rPr>
        <w:t>ลุ่มจังหวัดสู่เมืองสีเขียว ที่</w:t>
      </w:r>
      <w:r w:rsidR="00EA00A0">
        <w:rPr>
          <w:rFonts w:ascii="TH SarabunIT๙" w:hAnsi="TH SarabunIT๙" w:cs="TH SarabunIT๙" w:hint="cs"/>
          <w:sz w:val="32"/>
          <w:szCs w:val="32"/>
          <w:cs/>
        </w:rPr>
        <w:t>มี</w:t>
      </w:r>
    </w:p>
    <w:p w:rsidR="00B855CA" w:rsidRPr="00656054" w:rsidRDefault="00EA00A0" w:rsidP="00EA00A0">
      <w:pPr>
        <w:tabs>
          <w:tab w:val="left" w:pos="567"/>
        </w:tabs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B855CA" w:rsidRPr="00656054">
        <w:rPr>
          <w:rFonts w:ascii="TH SarabunIT๙" w:hAnsi="TH SarabunIT๙" w:cs="TH SarabunIT๙"/>
          <w:sz w:val="32"/>
          <w:szCs w:val="32"/>
          <w:cs/>
        </w:rPr>
        <w:t>ะบบชุมชนเข้มแข็งบนฐานปรัชญาเศรษฐกิจพอเพียง</w:t>
      </w:r>
    </w:p>
    <w:p w:rsidR="00EA00A0" w:rsidRDefault="00B855CA" w:rsidP="00EA00A0">
      <w:pPr>
        <w:numPr>
          <w:ilvl w:val="0"/>
          <w:numId w:val="45"/>
        </w:numPr>
        <w:tabs>
          <w:tab w:val="left" w:pos="567"/>
        </w:tabs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ส่งเสริมศักยภาพกลุ่มจังหวัดให้เป็นศูนย์กลางการตมนาคม และการขนส่งสินค้า </w:t>
      </w:r>
    </w:p>
    <w:p w:rsidR="00B855CA" w:rsidRPr="00656054" w:rsidRDefault="00B855CA" w:rsidP="00EA00A0">
      <w:pPr>
        <w:tabs>
          <w:tab w:val="left" w:pos="567"/>
        </w:tabs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>รองรับการพัฒนาของกลุ่มจังหวัด</w:t>
      </w:r>
    </w:p>
    <w:p w:rsidR="00B855CA" w:rsidRPr="00656054" w:rsidRDefault="00B855CA" w:rsidP="00B855CA">
      <w:pPr>
        <w:tabs>
          <w:tab w:val="left" w:pos="56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="00EA00A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A00A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ประเด็นยุทธศาสตร์</w:t>
      </w:r>
    </w:p>
    <w:p w:rsidR="00B855CA" w:rsidRPr="00656054" w:rsidRDefault="00B855CA" w:rsidP="00B855CA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EA00A0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 ประเด็นยุทธศาสตร์ที่ 1 การผลิต แปรรูป การบริหารจัดการพืชเศรษฐกิจยางพาราและปาล์มน้ำมันคุณภาพครบวงจร</w:t>
      </w:r>
    </w:p>
    <w:p w:rsidR="00B855CA" w:rsidRPr="00656054" w:rsidRDefault="00B855CA" w:rsidP="00B855CA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EA00A0">
        <w:rPr>
          <w:rFonts w:ascii="TH SarabunIT๙" w:hAnsi="TH SarabunIT๙" w:cs="TH SarabunIT๙" w:hint="cs"/>
          <w:sz w:val="32"/>
          <w:szCs w:val="32"/>
          <w:cs/>
        </w:rPr>
        <w:tab/>
      </w:r>
      <w:r w:rsidR="00EA00A0">
        <w:rPr>
          <w:rFonts w:ascii="TH SarabunIT๙" w:hAnsi="TH SarabunIT๙" w:cs="TH SarabunIT๙"/>
          <w:sz w:val="32"/>
          <w:szCs w:val="32"/>
          <w:cs/>
        </w:rPr>
        <w:t xml:space="preserve"> ประเด็นยุทธศาสตร์ที่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 2การท่องเที่ยวนานาชาติที่ยั่งยืน</w:t>
      </w:r>
    </w:p>
    <w:p w:rsidR="00B855CA" w:rsidRPr="00656054" w:rsidRDefault="00B855CA" w:rsidP="00B855CA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EA00A0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EA00A0">
        <w:rPr>
          <w:rFonts w:ascii="TH SarabunIT๙" w:hAnsi="TH SarabunIT๙" w:cs="TH SarabunIT๙"/>
          <w:sz w:val="32"/>
          <w:szCs w:val="32"/>
          <w:cs/>
        </w:rPr>
        <w:t xml:space="preserve">ประเด็นยุทธศาสตร์ที่ </w:t>
      </w:r>
      <w:r w:rsidRPr="00656054">
        <w:rPr>
          <w:rFonts w:ascii="TH SarabunIT๙" w:hAnsi="TH SarabunIT๙" w:cs="TH SarabunIT๙"/>
          <w:sz w:val="32"/>
          <w:szCs w:val="32"/>
          <w:cs/>
        </w:rPr>
        <w:t>3 พัฒนาการเกษตรที่มีศักยภาพในพื้นที่ให้มีความเข้มแข็ง (ข้าว,ไม้ผล,ปศุสัตว์,ประมง)</w:t>
      </w:r>
    </w:p>
    <w:p w:rsidR="00B855CA" w:rsidRPr="00656054" w:rsidRDefault="00B855CA" w:rsidP="00B855CA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EA00A0">
        <w:rPr>
          <w:rFonts w:ascii="TH SarabunIT๙" w:hAnsi="TH SarabunIT๙" w:cs="TH SarabunIT๙" w:hint="cs"/>
          <w:sz w:val="32"/>
          <w:szCs w:val="32"/>
          <w:cs/>
        </w:rPr>
        <w:tab/>
      </w:r>
      <w:r w:rsidR="00EA00A0">
        <w:rPr>
          <w:rFonts w:ascii="TH SarabunIT๙" w:hAnsi="TH SarabunIT๙" w:cs="TH SarabunIT๙"/>
          <w:sz w:val="32"/>
          <w:szCs w:val="32"/>
          <w:cs/>
        </w:rPr>
        <w:t xml:space="preserve">ประเด็นยุทธศาสตร์ที่ </w:t>
      </w:r>
      <w:r w:rsidRPr="00656054">
        <w:rPr>
          <w:rFonts w:ascii="TH SarabunIT๙" w:hAnsi="TH SarabunIT๙" w:cs="TH SarabunIT๙"/>
          <w:sz w:val="32"/>
          <w:szCs w:val="32"/>
          <w:cs/>
        </w:rPr>
        <w:t>4 การพัฒนาสู่เมืองสีเขียว ชุมชนเข้มแข็ง มั่นคง มั่งคั่ง อย่างยั่งยืน</w:t>
      </w:r>
    </w:p>
    <w:p w:rsidR="00B855CA" w:rsidRPr="00656054" w:rsidRDefault="00B855CA" w:rsidP="00B855CA">
      <w:pPr>
        <w:tabs>
          <w:tab w:val="left" w:pos="567"/>
        </w:tabs>
        <w:rPr>
          <w:rFonts w:ascii="TH SarabunIT๙" w:hAnsi="TH SarabunIT๙" w:cs="TH SarabunIT๙"/>
          <w:sz w:val="32"/>
          <w:szCs w:val="32"/>
          <w:cs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EA00A0">
        <w:rPr>
          <w:rFonts w:ascii="TH SarabunIT๙" w:hAnsi="TH SarabunIT๙" w:cs="TH SarabunIT๙" w:hint="cs"/>
          <w:sz w:val="32"/>
          <w:szCs w:val="32"/>
          <w:cs/>
        </w:rPr>
        <w:tab/>
      </w:r>
      <w:r w:rsidR="00EA00A0">
        <w:rPr>
          <w:rFonts w:ascii="TH SarabunIT๙" w:hAnsi="TH SarabunIT๙" w:cs="TH SarabunIT๙"/>
          <w:sz w:val="32"/>
          <w:szCs w:val="32"/>
          <w:cs/>
        </w:rPr>
        <w:t>ประเด็นยุทธศาสตร์ที่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 5 การพัฒนาโครงสร้างพื้นฐานทางการคมนาคม และการโลจิสติกส์ </w:t>
      </w:r>
    </w:p>
    <w:p w:rsidR="00B855CA" w:rsidRPr="00656054" w:rsidRDefault="00B855CA" w:rsidP="00B855CA">
      <w:pPr>
        <w:tabs>
          <w:tab w:val="left" w:pos="851"/>
        </w:tabs>
        <w:rPr>
          <w:rFonts w:ascii="TH SarabunIT๙" w:hAnsi="TH SarabunIT๙" w:cs="TH SarabunIT๙"/>
          <w:sz w:val="32"/>
          <w:szCs w:val="32"/>
          <w:cs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ab/>
      </w:r>
    </w:p>
    <w:p w:rsidR="00B855CA" w:rsidRPr="00FE7962" w:rsidRDefault="00B855CA" w:rsidP="00B855C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7962">
        <w:rPr>
          <w:rFonts w:ascii="TH SarabunIT๙" w:hAnsi="TH SarabunIT๙" w:cs="TH SarabunIT๙"/>
          <w:b/>
          <w:bCs/>
          <w:sz w:val="32"/>
          <w:szCs w:val="32"/>
          <w:cs/>
        </w:rPr>
        <w:t>1.4 ยุทธศาสตร์การพัฒนาขององค์กรปกครองส่วนท้องถิ่นในเขตจังหวัดสุราษฎร์ธานี</w:t>
      </w:r>
    </w:p>
    <w:p w:rsidR="00B855CA" w:rsidRPr="00656054" w:rsidRDefault="00B855CA" w:rsidP="00B855C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ab/>
      </w:r>
      <w:r w:rsidR="00FE796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656054">
        <w:rPr>
          <w:rFonts w:ascii="TH SarabunIT๙" w:hAnsi="TH SarabunIT๙" w:cs="TH SarabunIT๙"/>
          <w:b/>
          <w:bCs/>
          <w:sz w:val="32"/>
          <w:szCs w:val="32"/>
        </w:rPr>
        <w:t xml:space="preserve"> (Vision)</w:t>
      </w:r>
    </w:p>
    <w:p w:rsidR="00FE7962" w:rsidRPr="000734B3" w:rsidRDefault="00B855CA" w:rsidP="000734B3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i/>
          <w:iCs/>
          <w:sz w:val="32"/>
          <w:szCs w:val="32"/>
          <w:cs/>
        </w:rPr>
        <w:t>“ โครงสร้างพื้นฐานดี ประเพณีวัฒนธรรมเด่น เน้นการท่องเที่ยว รักษ์สิ่งแวดล้อม น้อมนำเศรฐกิจพอเพียง”</w:t>
      </w:r>
    </w:p>
    <w:p w:rsidR="00B855CA" w:rsidRPr="00656054" w:rsidRDefault="00FE7962" w:rsidP="00B855C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="00B855CA" w:rsidRPr="00656054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855CA" w:rsidRPr="0065605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B855CA" w:rsidRPr="00656054">
        <w:rPr>
          <w:rFonts w:ascii="TH SarabunIT๙" w:hAnsi="TH SarabunIT๙" w:cs="TH SarabunIT๙"/>
          <w:b/>
          <w:bCs/>
          <w:sz w:val="32"/>
          <w:szCs w:val="32"/>
        </w:rPr>
        <w:t>Mission</w:t>
      </w:r>
      <w:r w:rsidR="00B855CA" w:rsidRPr="0065605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B855CA" w:rsidRPr="00656054" w:rsidRDefault="00B855CA" w:rsidP="00B855CA">
      <w:pPr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656054">
        <w:rPr>
          <w:rFonts w:ascii="TH SarabunIT๙" w:hAnsi="TH SarabunIT๙" w:cs="TH SarabunIT๙"/>
          <w:sz w:val="32"/>
          <w:szCs w:val="32"/>
          <w:cs/>
        </w:rPr>
        <w:t>ปกปองและเชิดชูสถาบันหลักของชาติ ยกยอง เชิดชูเกียรติผูทําคุณประโยชน</w:t>
      </w:r>
    </w:p>
    <w:p w:rsidR="00B855CA" w:rsidRPr="00656054" w:rsidRDefault="00B855CA" w:rsidP="00B855C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2. </w:t>
      </w:r>
      <w:r w:rsidRPr="00656054">
        <w:rPr>
          <w:rFonts w:ascii="TH SarabunIT๙" w:hAnsi="TH SarabunIT๙" w:cs="TH SarabunIT๙"/>
          <w:sz w:val="32"/>
          <w:szCs w:val="32"/>
          <w:cs/>
        </w:rPr>
        <w:t>สงเสริมประชาธิปไตย และการมีสวนรวม</w:t>
      </w:r>
    </w:p>
    <w:p w:rsidR="00B855CA" w:rsidRPr="00656054" w:rsidRDefault="00B855CA" w:rsidP="00B855C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3. </w:t>
      </w:r>
      <w:r w:rsidRPr="00656054">
        <w:rPr>
          <w:rFonts w:ascii="TH SarabunIT๙" w:hAnsi="TH SarabunIT๙" w:cs="TH SarabunIT๙"/>
          <w:sz w:val="32"/>
          <w:szCs w:val="32"/>
          <w:cs/>
        </w:rPr>
        <w:t>บริหารจัดการองคกรปกครองสวนทองถิ่นตามหลักธรรมาภิบาล</w:t>
      </w:r>
    </w:p>
    <w:p w:rsidR="00B855CA" w:rsidRPr="00656054" w:rsidRDefault="00B855CA" w:rsidP="00B855C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4. </w:t>
      </w:r>
      <w:r w:rsidRPr="00656054">
        <w:rPr>
          <w:rFonts w:ascii="TH SarabunIT๙" w:hAnsi="TH SarabunIT๙" w:cs="TH SarabunIT๙"/>
          <w:sz w:val="32"/>
          <w:szCs w:val="32"/>
          <w:cs/>
        </w:rPr>
        <w:t>ปรับปรุงและพัฒนาโครงสรางพื้นฐาน วางผังเมืองและสาธารณูปโภค</w:t>
      </w:r>
    </w:p>
    <w:p w:rsidR="00B855CA" w:rsidRPr="00656054" w:rsidRDefault="00B855CA" w:rsidP="00B855C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5. </w:t>
      </w:r>
      <w:r w:rsidRPr="00656054">
        <w:rPr>
          <w:rFonts w:ascii="TH SarabunIT๙" w:hAnsi="TH SarabunIT๙" w:cs="TH SarabunIT๙"/>
          <w:sz w:val="32"/>
          <w:szCs w:val="32"/>
          <w:cs/>
        </w:rPr>
        <w:t>สงเสริมอนุรักษศิลปวัฒนธรรมประเพณีจารีตประเพณีภูมิปญญาทองถิ่น และทํานุบํารุงศาสนา</w:t>
      </w:r>
    </w:p>
    <w:p w:rsidR="00B855CA" w:rsidRPr="00656054" w:rsidRDefault="00B855CA" w:rsidP="00B855C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6. </w:t>
      </w:r>
      <w:r w:rsidRPr="00656054">
        <w:rPr>
          <w:rFonts w:ascii="TH SarabunIT๙" w:hAnsi="TH SarabunIT๙" w:cs="TH SarabunIT๙"/>
          <w:sz w:val="32"/>
          <w:szCs w:val="32"/>
          <w:cs/>
        </w:rPr>
        <w:t>สงเสริมการพัฒนาคุณภาพชีวิต</w:t>
      </w:r>
    </w:p>
    <w:p w:rsidR="00B855CA" w:rsidRPr="00656054" w:rsidRDefault="00B855CA" w:rsidP="00B855C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7. </w:t>
      </w:r>
      <w:r w:rsidRPr="00656054">
        <w:rPr>
          <w:rFonts w:ascii="TH SarabunIT๙" w:hAnsi="TH SarabunIT๙" w:cs="TH SarabunIT๙"/>
          <w:sz w:val="32"/>
          <w:szCs w:val="32"/>
          <w:cs/>
        </w:rPr>
        <w:t>สงเสริม พัฒนา สรางความเขมแข็งดานเศรษฐกิจ</w:t>
      </w:r>
    </w:p>
    <w:p w:rsidR="00B855CA" w:rsidRPr="00656054" w:rsidRDefault="00B855CA" w:rsidP="00B855C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8. </w:t>
      </w:r>
      <w:r w:rsidRPr="00656054">
        <w:rPr>
          <w:rFonts w:ascii="TH SarabunIT๙" w:hAnsi="TH SarabunIT๙" w:cs="TH SarabunIT๙"/>
          <w:sz w:val="32"/>
          <w:szCs w:val="32"/>
          <w:cs/>
        </w:rPr>
        <w:t>สงเสริมดานการกีฬา</w:t>
      </w:r>
    </w:p>
    <w:p w:rsidR="00B855CA" w:rsidRPr="00656054" w:rsidRDefault="00B855CA" w:rsidP="00B855C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9. </w:t>
      </w:r>
      <w:r w:rsidRPr="00656054">
        <w:rPr>
          <w:rFonts w:ascii="TH SarabunIT๙" w:hAnsi="TH SarabunIT๙" w:cs="TH SarabunIT๙"/>
          <w:sz w:val="32"/>
          <w:szCs w:val="32"/>
          <w:cs/>
        </w:rPr>
        <w:t>สงเสริมการจัดระเบียบชุมชนและการรักษาความสงบเรียบรอย</w:t>
      </w:r>
    </w:p>
    <w:p w:rsidR="00B855CA" w:rsidRPr="00656054" w:rsidRDefault="00B855CA" w:rsidP="00B855C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>10.</w:t>
      </w:r>
      <w:r w:rsidRPr="00656054">
        <w:rPr>
          <w:rFonts w:ascii="TH SarabunIT๙" w:hAnsi="TH SarabunIT๙" w:cs="TH SarabunIT๙"/>
          <w:sz w:val="32"/>
          <w:szCs w:val="32"/>
          <w:cs/>
        </w:rPr>
        <w:t>บริหารจัดการทรัพยากรธรรมชาติและสิ่งแวดลอม</w:t>
      </w:r>
    </w:p>
    <w:p w:rsidR="00B855CA" w:rsidRPr="00656054" w:rsidRDefault="00B855CA" w:rsidP="00B855C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>11.</w:t>
      </w:r>
      <w:r w:rsidRPr="00656054">
        <w:rPr>
          <w:rFonts w:ascii="TH SarabunIT๙" w:hAnsi="TH SarabunIT๙" w:cs="TH SarabunIT๙"/>
          <w:sz w:val="32"/>
          <w:szCs w:val="32"/>
          <w:cs/>
        </w:rPr>
        <w:t>พัฒนาและสงเสริมการทองเที่ยว</w:t>
      </w:r>
    </w:p>
    <w:p w:rsidR="00FE7962" w:rsidRPr="00656054" w:rsidRDefault="00B855CA" w:rsidP="0021112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>12.</w:t>
      </w:r>
      <w:r w:rsidRPr="00656054">
        <w:rPr>
          <w:rFonts w:ascii="TH SarabunIT๙" w:hAnsi="TH SarabunIT๙" w:cs="TH SarabunIT๙"/>
          <w:sz w:val="32"/>
          <w:szCs w:val="32"/>
          <w:cs/>
        </w:rPr>
        <w:t>พัฒนาบริการสาธารณะสูประชาคมอาเซียน</w:t>
      </w:r>
    </w:p>
    <w:p w:rsidR="00B855CA" w:rsidRPr="00656054" w:rsidRDefault="00B855CA" w:rsidP="00B855C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ยุทธศาสตรการพัฒนาขององคกรปกครองสวนทองถิ่นในเขตจังหวัดสุราษฎรธานี</w:t>
      </w:r>
    </w:p>
    <w:p w:rsidR="00211123" w:rsidRDefault="00B855CA" w:rsidP="00B855CA">
      <w:pPr>
        <w:ind w:left="1440"/>
        <w:rPr>
          <w:rFonts w:ascii="TH SarabunIT๙" w:hAnsi="TH SarabunIT๙" w:cs="TH SarabunIT๙" w:hint="cs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ยุทธศาสตรที่ </w:t>
      </w:r>
      <w:r w:rsidRPr="00656054">
        <w:rPr>
          <w:rFonts w:ascii="TH SarabunIT๙" w:hAnsi="TH SarabunIT๙" w:cs="TH SarabunIT๙"/>
          <w:sz w:val="32"/>
          <w:szCs w:val="32"/>
        </w:rPr>
        <w:t xml:space="preserve">1 </w:t>
      </w:r>
      <w:r w:rsidRPr="00656054">
        <w:rPr>
          <w:rFonts w:ascii="TH SarabunIT๙" w:hAnsi="TH SarabunIT๙" w:cs="TH SarabunIT๙"/>
          <w:sz w:val="32"/>
          <w:szCs w:val="32"/>
          <w:cs/>
        </w:rPr>
        <w:t>การปกปองและเชิดชูสถาบันหลักของชาติ และผูทําคุณประโยชน</w:t>
      </w:r>
    </w:p>
    <w:p w:rsidR="00B855CA" w:rsidRPr="00656054" w:rsidRDefault="00B855CA" w:rsidP="00B855CA">
      <w:pPr>
        <w:ind w:left="144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ยุทธศาสตรที่ </w:t>
      </w:r>
      <w:r w:rsidRPr="00656054">
        <w:rPr>
          <w:rFonts w:ascii="TH SarabunIT๙" w:hAnsi="TH SarabunIT๙" w:cs="TH SarabunIT๙"/>
          <w:sz w:val="32"/>
          <w:szCs w:val="32"/>
        </w:rPr>
        <w:t xml:space="preserve">2 </w:t>
      </w:r>
      <w:r w:rsidRPr="00656054">
        <w:rPr>
          <w:rFonts w:ascii="TH SarabunIT๙" w:hAnsi="TH SarabunIT๙" w:cs="TH SarabunIT๙"/>
          <w:sz w:val="32"/>
          <w:szCs w:val="32"/>
          <w:cs/>
        </w:rPr>
        <w:t>การสงเสริมการบริหารจัดการบานเมืองที่ดี</w:t>
      </w:r>
    </w:p>
    <w:p w:rsidR="00B855CA" w:rsidRPr="00656054" w:rsidRDefault="00B855CA" w:rsidP="00B855CA">
      <w:pPr>
        <w:ind w:left="144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ยุทธศาสตรที่ </w:t>
      </w:r>
      <w:r w:rsidRPr="00656054">
        <w:rPr>
          <w:rFonts w:ascii="TH SarabunIT๙" w:hAnsi="TH SarabunIT๙" w:cs="TH SarabunIT๙"/>
          <w:sz w:val="32"/>
          <w:szCs w:val="32"/>
        </w:rPr>
        <w:t xml:space="preserve">3 </w:t>
      </w:r>
      <w:r w:rsidRPr="00656054">
        <w:rPr>
          <w:rFonts w:ascii="TH SarabunIT๙" w:hAnsi="TH SarabunIT๙" w:cs="TH SarabunIT๙"/>
          <w:sz w:val="32"/>
          <w:szCs w:val="32"/>
          <w:cs/>
        </w:rPr>
        <w:t>พัฒนาโครงสรางพื้นฐาน</w:t>
      </w:r>
    </w:p>
    <w:p w:rsidR="00B855CA" w:rsidRPr="00656054" w:rsidRDefault="00B855CA" w:rsidP="00B855CA">
      <w:pPr>
        <w:ind w:left="144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ยุทธศาสตรที่ </w:t>
      </w:r>
      <w:r w:rsidRPr="00656054">
        <w:rPr>
          <w:rFonts w:ascii="TH SarabunIT๙" w:hAnsi="TH SarabunIT๙" w:cs="TH SarabunIT๙"/>
          <w:sz w:val="32"/>
          <w:szCs w:val="32"/>
        </w:rPr>
        <w:t xml:space="preserve">4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สงเสริม อนุรักษศาสนาศิลปะวัฒนธรรมจารีตประเพณีและภูมิปญญาทองถิ่นยุทธศาสตรที่ </w:t>
      </w:r>
      <w:r w:rsidRPr="00656054">
        <w:rPr>
          <w:rFonts w:ascii="TH SarabunIT๙" w:hAnsi="TH SarabunIT๙" w:cs="TH SarabunIT๙"/>
          <w:sz w:val="32"/>
          <w:szCs w:val="32"/>
        </w:rPr>
        <w:t xml:space="preserve">5 </w:t>
      </w:r>
      <w:r w:rsidRPr="00656054">
        <w:rPr>
          <w:rFonts w:ascii="TH SarabunIT๙" w:hAnsi="TH SarabunIT๙" w:cs="TH SarabunIT๙"/>
          <w:sz w:val="32"/>
          <w:szCs w:val="32"/>
          <w:cs/>
        </w:rPr>
        <w:t>สงเสริม พัฒนาคุณภาพชีวิต</w:t>
      </w:r>
    </w:p>
    <w:p w:rsidR="00B855CA" w:rsidRPr="00656054" w:rsidRDefault="00B855CA" w:rsidP="00211123">
      <w:pPr>
        <w:ind w:left="1440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ยุทธศาสตรที่ </w:t>
      </w:r>
      <w:r w:rsidRPr="00656054">
        <w:rPr>
          <w:rFonts w:ascii="TH SarabunIT๙" w:hAnsi="TH SarabunIT๙" w:cs="TH SarabunIT๙"/>
          <w:sz w:val="32"/>
          <w:szCs w:val="32"/>
        </w:rPr>
        <w:t xml:space="preserve">6 </w:t>
      </w:r>
      <w:r w:rsidRPr="00656054">
        <w:rPr>
          <w:rFonts w:ascii="TH SarabunIT๙" w:hAnsi="TH SarabunIT๙" w:cs="TH SarabunIT๙"/>
          <w:sz w:val="32"/>
          <w:szCs w:val="32"/>
          <w:cs/>
        </w:rPr>
        <w:t>สงเ</w:t>
      </w:r>
      <w:r w:rsidR="00211123">
        <w:rPr>
          <w:rFonts w:ascii="TH SarabunIT๙" w:hAnsi="TH SarabunIT๙" w:cs="TH SarabunIT๙"/>
          <w:sz w:val="32"/>
          <w:szCs w:val="32"/>
          <w:cs/>
        </w:rPr>
        <w:t>สริม สนับสนุนการทองเที่ยว</w:t>
      </w:r>
      <w:r w:rsidR="002111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6054">
        <w:rPr>
          <w:rFonts w:ascii="TH SarabunIT๙" w:hAnsi="TH SarabunIT๙" w:cs="TH SarabunIT๙"/>
          <w:sz w:val="32"/>
          <w:szCs w:val="32"/>
          <w:cs/>
        </w:rPr>
        <w:t>การอนุรักษ ทรัพยากรธรรมชาติสิ่งแวดลอม</w:t>
      </w:r>
    </w:p>
    <w:p w:rsidR="00B855CA" w:rsidRPr="00656054" w:rsidRDefault="00B855CA" w:rsidP="00B855CA">
      <w:pPr>
        <w:ind w:left="144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ยุทธศาสตรที่ </w:t>
      </w:r>
      <w:r w:rsidRPr="00656054">
        <w:rPr>
          <w:rFonts w:ascii="TH SarabunIT๙" w:hAnsi="TH SarabunIT๙" w:cs="TH SarabunIT๙"/>
          <w:sz w:val="32"/>
          <w:szCs w:val="32"/>
        </w:rPr>
        <w:t xml:space="preserve">7 </w:t>
      </w:r>
      <w:r w:rsidRPr="00656054">
        <w:rPr>
          <w:rFonts w:ascii="TH SarabunIT๙" w:hAnsi="TH SarabunIT๙" w:cs="TH SarabunIT๙"/>
          <w:sz w:val="32"/>
          <w:szCs w:val="32"/>
          <w:cs/>
        </w:rPr>
        <w:t>การพัฒนาบริการสาธารณะเขาสูประชาคมอาเซียน</w:t>
      </w:r>
    </w:p>
    <w:p w:rsidR="00B855CA" w:rsidRPr="00FE7962" w:rsidRDefault="00B855CA" w:rsidP="00FE7962">
      <w:pPr>
        <w:rPr>
          <w:rFonts w:ascii="TH SarabunIT๙" w:hAnsi="TH SarabunIT๙" w:cs="TH SarabunIT๙"/>
          <w:b/>
          <w:bCs/>
          <w:i/>
          <w:iCs/>
          <w:sz w:val="16"/>
          <w:szCs w:val="16"/>
        </w:rPr>
      </w:pPr>
    </w:p>
    <w:p w:rsidR="00B855CA" w:rsidRPr="00FE7962" w:rsidRDefault="00B855CA" w:rsidP="00B855CA">
      <w:pPr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>2. ยุทธศาสตร์ขององค์กรปกครองส่วนท้องถิ่น</w:t>
      </w:r>
      <w:r w:rsidRPr="0065605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05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05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05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05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05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B855CA" w:rsidRPr="00656054" w:rsidRDefault="00B855CA" w:rsidP="00B855C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2.1 วิสัยทัศน์ </w:t>
      </w:r>
      <w:r w:rsidRPr="0065605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(</w:t>
      </w:r>
      <w:r w:rsidRPr="00656054">
        <w:rPr>
          <w:rFonts w:ascii="TH SarabunIT๙" w:hAnsi="TH SarabunIT๙" w:cs="TH SarabunIT๙"/>
          <w:b/>
          <w:bCs/>
          <w:i/>
          <w:iCs/>
          <w:sz w:val="32"/>
          <w:szCs w:val="32"/>
        </w:rPr>
        <w:t>Vision</w:t>
      </w:r>
      <w:r w:rsidRPr="0065605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)</w:t>
      </w:r>
    </w:p>
    <w:p w:rsidR="00B855CA" w:rsidRPr="00656054" w:rsidRDefault="00B855CA" w:rsidP="00B855CA">
      <w:pPr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656054">
        <w:rPr>
          <w:rFonts w:ascii="TH SarabunIT๙" w:hAnsi="TH SarabunIT๙" w:cs="TH SarabunIT๙"/>
          <w:i/>
          <w:iCs/>
          <w:sz w:val="32"/>
          <w:szCs w:val="32"/>
          <w:cs/>
        </w:rPr>
        <w:tab/>
        <w:t xml:space="preserve">      “ บ้านน่าอยู่ คู่เกษตรยั่งยืน”</w:t>
      </w:r>
    </w:p>
    <w:p w:rsidR="00B855CA" w:rsidRPr="00656054" w:rsidRDefault="00B855CA" w:rsidP="00B855C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5605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E5150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DE5150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ยุทธศาสตร์การพัฒนาของเทศบาลตำบลช้างซ้าย</w:t>
      </w:r>
    </w:p>
    <w:p w:rsidR="00B855CA" w:rsidRPr="00656054" w:rsidRDefault="00B855CA" w:rsidP="00B855CA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656054">
        <w:rPr>
          <w:rFonts w:ascii="TH SarabunIT๙" w:eastAsia="Angsana New" w:hAnsi="TH SarabunIT๙" w:cs="TH SarabunIT๙"/>
          <w:sz w:val="32"/>
          <w:szCs w:val="32"/>
          <w:cs/>
        </w:rPr>
        <w:t>ในการพัฒนาเทศบาลตำบลช้างซ้าย ได้ใช้ข้อมูลจากสภาพความเป็นจริงของพื้นที่ ที่มาจาก</w:t>
      </w:r>
      <w:r w:rsidR="00FE7962">
        <w:rPr>
          <w:rFonts w:ascii="TH SarabunIT๙" w:eastAsia="Angsana New" w:hAnsi="TH SarabunIT๙" w:cs="TH SarabunIT๙" w:hint="cs"/>
          <w:sz w:val="32"/>
          <w:szCs w:val="32"/>
          <w:cs/>
        </w:rPr>
        <w:t>สภาพ</w:t>
      </w:r>
    </w:p>
    <w:p w:rsidR="00FE7962" w:rsidRDefault="00B855CA" w:rsidP="00B855CA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56054">
        <w:rPr>
          <w:rFonts w:ascii="TH SarabunIT๙" w:eastAsia="Angsana New" w:hAnsi="TH SarabunIT๙" w:cs="TH SarabunIT๙"/>
          <w:sz w:val="32"/>
          <w:szCs w:val="32"/>
          <w:cs/>
        </w:rPr>
        <w:t>ปัญหา และความต้องการของประชาชน ประกอบด้วย นำนโยบายของรัฐ แผนพัฒนาเศรษฐกิจและสังคมแห่งชาติ แผนพัฒนาจังหวัด กรอบยุทธศาสตร์การพัฒนาขององค์กรปกครองส่วนท้องถิ่น และแผนพัฒนาอำเภอ มาบูรณา</w:t>
      </w:r>
    </w:p>
    <w:p w:rsidR="00B855CA" w:rsidRPr="00656054" w:rsidRDefault="00B855CA" w:rsidP="00B855CA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56054">
        <w:rPr>
          <w:rFonts w:ascii="TH SarabunIT๙" w:eastAsia="Angsana New" w:hAnsi="TH SarabunIT๙" w:cs="TH SarabunIT๙"/>
          <w:sz w:val="32"/>
          <w:szCs w:val="32"/>
          <w:cs/>
        </w:rPr>
        <w:t xml:space="preserve">การเป็นแนวทางในการพัฒนาเทศบาล เพื่อให้ชุมชนมีความเข้มแข็ง และสามารถปรับตัวได้ในโลกแห่งการแข่งขันยุคโลกาภิวัฒน์ ซึ่งเทศบาลตำบลช้างซ้ายได้กำหนดยุทธศาสตร์ในการพัฒนาไว้ </w:t>
      </w:r>
      <w:r w:rsidRPr="00656054">
        <w:rPr>
          <w:rFonts w:ascii="TH SarabunIT๙" w:eastAsia="Angsana New" w:hAnsi="TH SarabunIT๙" w:cs="TH SarabunIT๙"/>
          <w:sz w:val="32"/>
          <w:szCs w:val="32"/>
        </w:rPr>
        <w:t>6</w:t>
      </w:r>
      <w:r w:rsidRPr="00656054">
        <w:rPr>
          <w:rFonts w:ascii="TH SarabunIT๙" w:eastAsia="Angsana New" w:hAnsi="TH SarabunIT๙" w:cs="TH SarabunIT๙"/>
          <w:sz w:val="32"/>
          <w:szCs w:val="32"/>
          <w:cs/>
        </w:rPr>
        <w:t xml:space="preserve"> ด้านดังนี้  </w:t>
      </w:r>
    </w:p>
    <w:p w:rsidR="00B855CA" w:rsidRPr="00211123" w:rsidRDefault="00B855CA" w:rsidP="00B855CA">
      <w:pPr>
        <w:rPr>
          <w:rFonts w:ascii="TH SarabunIT๙" w:hAnsi="TH SarabunIT๙" w:cs="TH SarabunIT๙"/>
          <w:sz w:val="32"/>
          <w:szCs w:val="32"/>
        </w:rPr>
      </w:pPr>
      <w:r w:rsidRPr="00211123">
        <w:rPr>
          <w:rFonts w:ascii="TH SarabunIT๙" w:hAnsi="TH SarabunIT๙" w:cs="TH SarabunIT๙"/>
          <w:sz w:val="32"/>
          <w:szCs w:val="32"/>
          <w:cs/>
        </w:rPr>
        <w:tab/>
      </w:r>
      <w:r w:rsidR="00211123">
        <w:rPr>
          <w:rFonts w:ascii="TH SarabunIT๙" w:hAnsi="TH SarabunIT๙" w:cs="TH SarabunIT๙"/>
          <w:sz w:val="32"/>
          <w:szCs w:val="32"/>
        </w:rPr>
        <w:t xml:space="preserve"> </w:t>
      </w:r>
      <w:r w:rsidRPr="002111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1123">
        <w:rPr>
          <w:rFonts w:ascii="TH SarabunIT๙" w:hAnsi="TH SarabunIT๙" w:cs="TH SarabunIT๙" w:hint="cs"/>
          <w:sz w:val="32"/>
          <w:szCs w:val="32"/>
          <w:cs/>
        </w:rPr>
        <w:tab/>
      </w:r>
      <w:r w:rsidRPr="00211123">
        <w:rPr>
          <w:rFonts w:ascii="TH SarabunIT๙" w:hAnsi="TH SarabunIT๙" w:cs="TH SarabunIT๙"/>
          <w:sz w:val="32"/>
          <w:szCs w:val="32"/>
        </w:rPr>
        <w:t>1</w:t>
      </w:r>
      <w:r w:rsidR="00211123">
        <w:rPr>
          <w:rFonts w:ascii="TH SarabunIT๙" w:hAnsi="TH SarabunIT๙" w:cs="TH SarabunIT๙"/>
          <w:sz w:val="32"/>
          <w:szCs w:val="32"/>
        </w:rPr>
        <w:t>.</w:t>
      </w:r>
      <w:r w:rsidR="006109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1123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</w:t>
      </w:r>
    </w:p>
    <w:p w:rsidR="00B855CA" w:rsidRPr="00211123" w:rsidRDefault="00B855CA" w:rsidP="00B855CA">
      <w:pPr>
        <w:rPr>
          <w:rFonts w:ascii="TH SarabunIT๙" w:hAnsi="TH SarabunIT๙" w:cs="TH SarabunIT๙"/>
          <w:sz w:val="32"/>
          <w:szCs w:val="32"/>
        </w:rPr>
      </w:pPr>
      <w:r w:rsidRPr="00211123">
        <w:rPr>
          <w:rFonts w:ascii="TH SarabunIT๙" w:hAnsi="TH SarabunIT๙" w:cs="TH SarabunIT๙"/>
          <w:sz w:val="32"/>
          <w:szCs w:val="32"/>
          <w:cs/>
        </w:rPr>
        <w:tab/>
      </w:r>
      <w:r w:rsidR="00211123">
        <w:rPr>
          <w:rFonts w:ascii="TH SarabunIT๙" w:hAnsi="TH SarabunIT๙" w:cs="TH SarabunIT๙"/>
          <w:sz w:val="32"/>
          <w:szCs w:val="32"/>
        </w:rPr>
        <w:t xml:space="preserve"> </w:t>
      </w:r>
      <w:r w:rsidRPr="002111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1123">
        <w:rPr>
          <w:rFonts w:ascii="TH SarabunIT๙" w:hAnsi="TH SarabunIT๙" w:cs="TH SarabunIT๙"/>
          <w:sz w:val="32"/>
          <w:szCs w:val="32"/>
        </w:rPr>
        <w:tab/>
      </w:r>
      <w:r w:rsidRPr="00211123">
        <w:rPr>
          <w:rFonts w:ascii="TH SarabunIT๙" w:hAnsi="TH SarabunIT๙" w:cs="TH SarabunIT๙"/>
          <w:sz w:val="32"/>
          <w:szCs w:val="32"/>
        </w:rPr>
        <w:t>2</w:t>
      </w:r>
      <w:r w:rsidR="0021112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109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1123">
        <w:rPr>
          <w:rFonts w:ascii="TH SarabunIT๙" w:hAnsi="TH SarabunIT๙" w:cs="TH SarabunIT๙"/>
          <w:sz w:val="32"/>
          <w:szCs w:val="32"/>
          <w:cs/>
        </w:rPr>
        <w:t>การพัฒนาการส่งเสริมคุณภาพชีวิต</w:t>
      </w:r>
    </w:p>
    <w:p w:rsidR="00B855CA" w:rsidRPr="00211123" w:rsidRDefault="00B855CA" w:rsidP="00B855CA">
      <w:pPr>
        <w:rPr>
          <w:rFonts w:ascii="TH SarabunIT๙" w:hAnsi="TH SarabunIT๙" w:cs="TH SarabunIT๙"/>
          <w:sz w:val="32"/>
          <w:szCs w:val="32"/>
        </w:rPr>
      </w:pPr>
      <w:r w:rsidRPr="00211123">
        <w:rPr>
          <w:rFonts w:ascii="TH SarabunIT๙" w:hAnsi="TH SarabunIT๙" w:cs="TH SarabunIT๙"/>
          <w:sz w:val="32"/>
          <w:szCs w:val="32"/>
        </w:rPr>
        <w:tab/>
      </w:r>
      <w:r w:rsidR="00211123">
        <w:rPr>
          <w:rFonts w:ascii="TH SarabunIT๙" w:hAnsi="TH SarabunIT๙" w:cs="TH SarabunIT๙"/>
          <w:sz w:val="32"/>
          <w:szCs w:val="32"/>
        </w:rPr>
        <w:t xml:space="preserve"> </w:t>
      </w:r>
      <w:r w:rsidRPr="002111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1123">
        <w:rPr>
          <w:rFonts w:ascii="TH SarabunIT๙" w:hAnsi="TH SarabunIT๙" w:cs="TH SarabunIT๙" w:hint="cs"/>
          <w:sz w:val="32"/>
          <w:szCs w:val="32"/>
          <w:cs/>
        </w:rPr>
        <w:tab/>
      </w:r>
      <w:r w:rsidRPr="00211123">
        <w:rPr>
          <w:rFonts w:ascii="TH SarabunIT๙" w:hAnsi="TH SarabunIT๙" w:cs="TH SarabunIT๙"/>
          <w:sz w:val="32"/>
          <w:szCs w:val="32"/>
          <w:cs/>
        </w:rPr>
        <w:t>3</w:t>
      </w:r>
      <w:r w:rsidR="0021112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109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1123">
        <w:rPr>
          <w:rFonts w:ascii="TH SarabunIT๙" w:hAnsi="TH SarabunIT๙" w:cs="TH SarabunIT๙"/>
          <w:sz w:val="32"/>
          <w:szCs w:val="32"/>
          <w:cs/>
        </w:rPr>
        <w:t>การพัฒนาด้านการจัดระเบียบชุมชน/สังคมและการรักษาความสงบเรียบร้อย</w:t>
      </w:r>
    </w:p>
    <w:p w:rsidR="00B855CA" w:rsidRPr="00211123" w:rsidRDefault="00211123" w:rsidP="00B855C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855CA" w:rsidRPr="0021112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855CA" w:rsidRPr="00211123"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6109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55CA" w:rsidRPr="00211123">
        <w:rPr>
          <w:rFonts w:ascii="TH SarabunIT๙" w:hAnsi="TH SarabunIT๙" w:cs="TH SarabunIT๙"/>
          <w:sz w:val="32"/>
          <w:szCs w:val="32"/>
          <w:cs/>
        </w:rPr>
        <w:t>การพัฒนาการท่องเที่ยว ทรัพยากรธรรมชาติและสิ่งแวดล้อม</w:t>
      </w:r>
    </w:p>
    <w:p w:rsidR="00B855CA" w:rsidRPr="00211123" w:rsidRDefault="00B855CA" w:rsidP="00B855CA">
      <w:pPr>
        <w:rPr>
          <w:rFonts w:ascii="TH SarabunIT๙" w:hAnsi="TH SarabunIT๙" w:cs="TH SarabunIT๙"/>
          <w:sz w:val="32"/>
          <w:szCs w:val="32"/>
        </w:rPr>
      </w:pPr>
      <w:r w:rsidRPr="00211123">
        <w:rPr>
          <w:rFonts w:ascii="TH SarabunIT๙" w:hAnsi="TH SarabunIT๙" w:cs="TH SarabunIT๙"/>
          <w:sz w:val="32"/>
          <w:szCs w:val="32"/>
          <w:cs/>
        </w:rPr>
        <w:tab/>
      </w:r>
      <w:r w:rsidR="00211123">
        <w:rPr>
          <w:rFonts w:ascii="TH SarabunIT๙" w:hAnsi="TH SarabunIT๙" w:cs="TH SarabunIT๙"/>
          <w:sz w:val="32"/>
          <w:szCs w:val="32"/>
        </w:rPr>
        <w:t xml:space="preserve"> </w:t>
      </w:r>
      <w:r w:rsidRPr="002111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1123">
        <w:rPr>
          <w:rFonts w:ascii="TH SarabunIT๙" w:hAnsi="TH SarabunIT๙" w:cs="TH SarabunIT๙" w:hint="cs"/>
          <w:sz w:val="32"/>
          <w:szCs w:val="32"/>
          <w:cs/>
        </w:rPr>
        <w:tab/>
      </w:r>
      <w:r w:rsidRPr="00211123">
        <w:rPr>
          <w:rFonts w:ascii="TH SarabunIT๙" w:hAnsi="TH SarabunIT๙" w:cs="TH SarabunIT๙"/>
          <w:sz w:val="32"/>
          <w:szCs w:val="32"/>
          <w:cs/>
        </w:rPr>
        <w:t>5</w:t>
      </w:r>
      <w:r w:rsidR="0021112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109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1123">
        <w:rPr>
          <w:rFonts w:ascii="TH SarabunIT๙" w:hAnsi="TH SarabunIT๙" w:cs="TH SarabunIT๙"/>
          <w:sz w:val="32"/>
          <w:szCs w:val="32"/>
          <w:cs/>
        </w:rPr>
        <w:t>การพัฒนาด้านศาสนา ศิลปะ วัฒนธรรม จารีตประเพณี และภูมิปัญญาท้องถิ่น</w:t>
      </w:r>
    </w:p>
    <w:p w:rsidR="00B855CA" w:rsidRPr="00211123" w:rsidRDefault="00B855CA" w:rsidP="00B855CA">
      <w:pPr>
        <w:rPr>
          <w:rFonts w:ascii="TH SarabunIT๙" w:hAnsi="TH SarabunIT๙" w:cs="TH SarabunIT๙"/>
          <w:sz w:val="32"/>
          <w:szCs w:val="32"/>
          <w:cs/>
        </w:rPr>
      </w:pPr>
      <w:r w:rsidRPr="00211123">
        <w:rPr>
          <w:rFonts w:ascii="TH SarabunIT๙" w:hAnsi="TH SarabunIT๙" w:cs="TH SarabunIT๙"/>
          <w:sz w:val="32"/>
          <w:szCs w:val="32"/>
          <w:cs/>
        </w:rPr>
        <w:tab/>
      </w:r>
      <w:r w:rsidR="00211123">
        <w:rPr>
          <w:rFonts w:ascii="TH SarabunIT๙" w:hAnsi="TH SarabunIT๙" w:cs="TH SarabunIT๙"/>
          <w:sz w:val="32"/>
          <w:szCs w:val="32"/>
        </w:rPr>
        <w:t xml:space="preserve"> </w:t>
      </w:r>
      <w:r w:rsidRPr="002111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1123">
        <w:rPr>
          <w:rFonts w:ascii="TH SarabunIT๙" w:hAnsi="TH SarabunIT๙" w:cs="TH SarabunIT๙"/>
          <w:sz w:val="32"/>
          <w:szCs w:val="32"/>
        </w:rPr>
        <w:tab/>
      </w:r>
      <w:r w:rsidRPr="00211123">
        <w:rPr>
          <w:rFonts w:ascii="TH SarabunIT๙" w:hAnsi="TH SarabunIT๙" w:cs="TH SarabunIT๙"/>
          <w:sz w:val="32"/>
          <w:szCs w:val="32"/>
        </w:rPr>
        <w:t>6</w:t>
      </w:r>
      <w:r w:rsidR="00211123">
        <w:rPr>
          <w:rFonts w:ascii="TH SarabunIT๙" w:hAnsi="TH SarabunIT๙" w:cs="TH SarabunIT๙"/>
          <w:sz w:val="32"/>
          <w:szCs w:val="32"/>
        </w:rPr>
        <w:t>.</w:t>
      </w:r>
      <w:r w:rsidR="006109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1123">
        <w:rPr>
          <w:rFonts w:ascii="TH SarabunIT๙" w:hAnsi="TH SarabunIT๙" w:cs="TH SarabunIT๙"/>
          <w:sz w:val="32"/>
          <w:szCs w:val="32"/>
          <w:cs/>
        </w:rPr>
        <w:t>การพัฒนาด้านการบริหารจัดการบ้านเมืองที่ดี</w:t>
      </w:r>
    </w:p>
    <w:p w:rsidR="00B855CA" w:rsidRPr="000734B3" w:rsidRDefault="00B855CA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F193C" w:rsidRPr="00656054" w:rsidRDefault="00DE5150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F193C" w:rsidRPr="00656054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การวิเคราะห์เพื่อพัฒนาท้องถิ่น</w:t>
      </w:r>
    </w:p>
    <w:p w:rsidR="00AF193C" w:rsidRPr="00656054" w:rsidRDefault="00DE5150" w:rsidP="00AF193C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F193C" w:rsidRPr="006560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การวิเคราะห์กรอบการจัดทำยุทธศาสตร์ขององค์กรปกครองส่วนท้องถิ่น </w:t>
      </w:r>
    </w:p>
    <w:p w:rsidR="000C5E43" w:rsidRPr="00BC2645" w:rsidRDefault="000C5E43" w:rsidP="0061097B">
      <w:pPr>
        <w:tabs>
          <w:tab w:val="left" w:pos="720"/>
        </w:tabs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C2645">
        <w:rPr>
          <w:rFonts w:ascii="TH SarabunIT๙" w:hAnsi="TH SarabunIT๙" w:cs="TH SarabunIT๙"/>
          <w:sz w:val="32"/>
          <w:szCs w:val="32"/>
          <w:cs/>
        </w:rPr>
        <w:t xml:space="preserve">(ใช้การวิเคราะห์ </w:t>
      </w:r>
      <w:r w:rsidRPr="00BC2645">
        <w:rPr>
          <w:rFonts w:ascii="TH SarabunIT๙" w:hAnsi="TH SarabunIT๙" w:cs="TH SarabunIT๙"/>
          <w:sz w:val="32"/>
          <w:szCs w:val="32"/>
        </w:rPr>
        <w:t xml:space="preserve">SWOT Analysis/Demand </w:t>
      </w:r>
      <w:r w:rsidRPr="00BC2645">
        <w:rPr>
          <w:rFonts w:ascii="TH SarabunIT๙" w:hAnsi="TH SarabunIT๙" w:cs="TH SarabunIT๙"/>
          <w:sz w:val="32"/>
          <w:szCs w:val="32"/>
          <w:cs/>
        </w:rPr>
        <w:t>(</w:t>
      </w:r>
      <w:r w:rsidRPr="00BC2645">
        <w:rPr>
          <w:rFonts w:ascii="TH SarabunIT๙" w:hAnsi="TH SarabunIT๙" w:cs="TH SarabunIT๙"/>
          <w:sz w:val="32"/>
          <w:szCs w:val="32"/>
        </w:rPr>
        <w:t>Demand Analysis</w:t>
      </w:r>
      <w:r w:rsidRPr="00BC2645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/>
          <w:sz w:val="32"/>
          <w:szCs w:val="32"/>
        </w:rPr>
        <w:t xml:space="preserve">Global </w:t>
      </w:r>
      <w:r w:rsidRPr="00BC2645">
        <w:rPr>
          <w:rFonts w:ascii="TH SarabunIT๙" w:hAnsi="TH SarabunIT๙" w:cs="TH SarabunIT๙"/>
          <w:sz w:val="32"/>
          <w:szCs w:val="32"/>
        </w:rPr>
        <w:t>Demand</w:t>
      </w:r>
      <w:r w:rsidRPr="00BC2645">
        <w:rPr>
          <w:rFonts w:ascii="TH SarabunIT๙" w:hAnsi="TH SarabunIT๙" w:cs="TH SarabunIT๙"/>
          <w:sz w:val="32"/>
          <w:szCs w:val="32"/>
          <w:cs/>
        </w:rPr>
        <w:t>) และ</w:t>
      </w:r>
      <w:r w:rsidRPr="00BC2645">
        <w:rPr>
          <w:rFonts w:ascii="TH SarabunIT๙" w:hAnsi="TH SarabunIT๙" w:cs="TH SarabunIT๙"/>
          <w:sz w:val="32"/>
          <w:szCs w:val="32"/>
        </w:rPr>
        <w:t xml:space="preserve">Trend  </w:t>
      </w:r>
      <w:r w:rsidRPr="00BC2645">
        <w:rPr>
          <w:rFonts w:ascii="TH SarabunIT๙" w:hAnsi="TH SarabunIT๙" w:cs="TH SarabunIT๙"/>
          <w:sz w:val="32"/>
          <w:szCs w:val="32"/>
          <w:cs/>
        </w:rPr>
        <w:t>ปัจจัยและสถานการณ์ก</w:t>
      </w:r>
      <w:r>
        <w:rPr>
          <w:rFonts w:ascii="TH SarabunIT๙" w:hAnsi="TH SarabunIT๙" w:cs="TH SarabunIT๙"/>
          <w:sz w:val="32"/>
          <w:szCs w:val="32"/>
          <w:cs/>
        </w:rPr>
        <w:t>ารเปลี่ยนแปลงที่มีผลต่อการพัฒนา</w:t>
      </w:r>
      <w:r w:rsidRPr="00BC2645">
        <w:rPr>
          <w:rFonts w:ascii="TH SarabunIT๙" w:hAnsi="TH SarabunIT๙" w:cs="TH SarabunIT๙"/>
          <w:sz w:val="32"/>
          <w:szCs w:val="32"/>
          <w:cs/>
        </w:rPr>
        <w:t xml:space="preserve"> อย่างน้อยต้องประกอบด้วย  การวิเคราะห์ศักยภาพด้านเศรษฐกิจ  ด้านสังคม  </w:t>
      </w:r>
      <w:r>
        <w:rPr>
          <w:rFonts w:ascii="TH SarabunIT๙" w:hAnsi="TH SarabunIT๙" w:cs="TH SarabunIT๙" w:hint="cs"/>
          <w:sz w:val="32"/>
          <w:szCs w:val="32"/>
          <w:cs/>
        </w:rPr>
        <w:t>ด้</w:t>
      </w:r>
      <w:r w:rsidR="0061097B">
        <w:rPr>
          <w:rFonts w:ascii="TH SarabunIT๙" w:hAnsi="TH SarabunIT๙" w:cs="TH SarabunIT๙" w:hint="cs"/>
          <w:sz w:val="32"/>
          <w:szCs w:val="32"/>
          <w:cs/>
        </w:rPr>
        <w:t>านการศึกษา ด้านผังเมือง ด้านเทคโ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นโลยี </w:t>
      </w:r>
      <w:r w:rsidRPr="00BC2645">
        <w:rPr>
          <w:rFonts w:ascii="TH SarabunIT๙" w:hAnsi="TH SarabunIT๙" w:cs="TH SarabunIT๙"/>
          <w:sz w:val="32"/>
          <w:szCs w:val="32"/>
          <w:cs/>
        </w:rPr>
        <w:t>ด้านทรัพยากรธรรมชาติและสิ่งแวดล้อม)</w:t>
      </w:r>
    </w:p>
    <w:p w:rsidR="000C5E43" w:rsidRPr="00BC2645" w:rsidRDefault="000C5E43" w:rsidP="000C5E43">
      <w:pPr>
        <w:tabs>
          <w:tab w:val="left" w:pos="72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C2645">
        <w:rPr>
          <w:rFonts w:ascii="TH SarabunIT๙" w:hAnsi="TH SarabunIT๙" w:cs="TH SarabunIT๙"/>
          <w:sz w:val="32"/>
          <w:szCs w:val="32"/>
          <w:cs/>
        </w:rPr>
        <w:t>ผลการวิเคราะห์ศักยภาพเพื่อประเมินสถานภาพการพัฒนาในปัจจุบันและโอกาสการพัฒนาในอนาคตของ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ช้างซ้าย </w:t>
      </w:r>
      <w:r w:rsidRPr="00BC2645">
        <w:rPr>
          <w:rFonts w:ascii="TH SarabunIT๙" w:hAnsi="TH SarabunIT๙" w:cs="TH SarabunIT๙"/>
          <w:sz w:val="32"/>
          <w:szCs w:val="32"/>
          <w:cs/>
        </w:rPr>
        <w:t xml:space="preserve"> ด้วยเทคนิค </w:t>
      </w:r>
      <w:r w:rsidRPr="00BC2645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BC2645">
        <w:rPr>
          <w:rFonts w:ascii="TH SarabunIT๙" w:hAnsi="TH SarabunIT๙" w:cs="TH SarabunIT๙"/>
          <w:sz w:val="32"/>
          <w:szCs w:val="32"/>
          <w:cs/>
        </w:rPr>
        <w:t>( จุดแข็ง  จุดอ่อน  โอกาสและอุปสรรค )</w:t>
      </w:r>
      <w:r w:rsidRPr="00BC2645">
        <w:rPr>
          <w:rFonts w:ascii="TH SarabunIT๙" w:hAnsi="TH SarabunIT๙" w:cs="TH SarabunIT๙"/>
          <w:sz w:val="32"/>
          <w:szCs w:val="32"/>
        </w:rPr>
        <w:tab/>
      </w:r>
    </w:p>
    <w:p w:rsidR="000C5E43" w:rsidRPr="000734B3" w:rsidRDefault="000C5E43" w:rsidP="000C5E43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209E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C5E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จุดแข็ง ( 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</w:rPr>
        <w:t>Strength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)</w:t>
      </w:r>
    </w:p>
    <w:p w:rsidR="000C5E43" w:rsidRPr="00BC2645" w:rsidRDefault="000C5E43" w:rsidP="000C5E43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1.ระบบการบริหาร</w:t>
      </w:r>
    </w:p>
    <w:p w:rsidR="000C5E43" w:rsidRDefault="000C5E43" w:rsidP="000C5E43">
      <w:pPr>
        <w:tabs>
          <w:tab w:val="left" w:pos="72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มีการจัดโครงสร้างภายในมีความเหมาะสมสอดคล้องกับภารกิจและอำนาจหน้าที่</w:t>
      </w:r>
    </w:p>
    <w:p w:rsidR="000C5E43" w:rsidRPr="00BC2645" w:rsidRDefault="000C5E43" w:rsidP="000C5E43">
      <w:pPr>
        <w:tabs>
          <w:tab w:val="left" w:pos="72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มีการมอบอำนาจหรือมอบหมายหน้าที่รับผิดชอบที่ชัดเจน</w:t>
      </w:r>
    </w:p>
    <w:p w:rsidR="000C5E43" w:rsidRPr="00BC2645" w:rsidRDefault="000C5E43" w:rsidP="000C5E43">
      <w:pPr>
        <w:tabs>
          <w:tab w:val="left" w:pos="72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ยึดหลักการบริหารจัดการตามหลักธรรมาภิบาล</w:t>
      </w:r>
    </w:p>
    <w:p w:rsidR="000C5E43" w:rsidRPr="00BC2645" w:rsidRDefault="000C5E43" w:rsidP="000C5E43">
      <w:pPr>
        <w:tabs>
          <w:tab w:val="left" w:pos="72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ส่งเสริมการมีส่วนร่วมของประชาชนมนรูปประชาคม  การประชุมวางแผนเตรียมงาน</w:t>
      </w:r>
    </w:p>
    <w:p w:rsidR="000C5E43" w:rsidRPr="00BC2645" w:rsidRDefault="000C5E43" w:rsidP="000C5E43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2. ระบบข้อมูลข่าวสาร</w:t>
      </w:r>
    </w:p>
    <w:p w:rsidR="000C5E43" w:rsidRPr="00BC2645" w:rsidRDefault="000C5E43" w:rsidP="000C5E43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2645">
        <w:rPr>
          <w:rFonts w:ascii="TH SarabunIT๙" w:hAnsi="TH SarabunIT๙" w:cs="TH SarabunIT๙"/>
          <w:sz w:val="32"/>
          <w:szCs w:val="32"/>
          <w:cs/>
        </w:rPr>
        <w:t>มีระบบข้อมูลสื่อสารและระบบสารสนเทศเครือข่ายอินเตอร์เน็ตที่เหมาะสมสำหรับการใช้งาน การเชื่อมโยงข้อ</w:t>
      </w:r>
      <w:r>
        <w:rPr>
          <w:rFonts w:ascii="TH SarabunIT๙" w:hAnsi="TH SarabunIT๙" w:cs="TH SarabunIT๙"/>
          <w:sz w:val="32"/>
          <w:szCs w:val="32"/>
          <w:cs/>
        </w:rPr>
        <w:t xml:space="preserve">มูลกับเครือข่ายกับกลุ่ม </w:t>
      </w:r>
      <w:r w:rsidRPr="00BC2645">
        <w:rPr>
          <w:rFonts w:ascii="TH SarabunIT๙" w:hAnsi="TH SarabunIT๙" w:cs="TH SarabunIT๙"/>
          <w:sz w:val="32"/>
          <w:szCs w:val="32"/>
          <w:cs/>
        </w:rPr>
        <w:t>องค์กร สถานศึ</w:t>
      </w:r>
      <w:r>
        <w:rPr>
          <w:rFonts w:ascii="TH SarabunIT๙" w:hAnsi="TH SarabunIT๙" w:cs="TH SarabunIT๙"/>
          <w:sz w:val="32"/>
          <w:szCs w:val="32"/>
          <w:cs/>
        </w:rPr>
        <w:t xml:space="preserve">กษาและหน่วยงานที่เกี่ยวข้องได้ </w:t>
      </w:r>
      <w:r w:rsidRPr="00BC2645">
        <w:rPr>
          <w:rFonts w:ascii="TH SarabunIT๙" w:hAnsi="TH SarabunIT๙" w:cs="TH SarabunIT๙"/>
          <w:sz w:val="32"/>
          <w:szCs w:val="32"/>
          <w:cs/>
        </w:rPr>
        <w:t>สามารถนำระบบข้อมูลมาพัฒนาโครงการ แผนงาน แก้ไขปัญหาให้กับประชาชนในพื้นที่ได้</w:t>
      </w:r>
    </w:p>
    <w:p w:rsidR="000C5E43" w:rsidRPr="00BC2645" w:rsidRDefault="000C5E43" w:rsidP="000C5E43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3. อัตรากำลังพนักงาน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</w:t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และพนักงานจ้าง</w:t>
      </w:r>
    </w:p>
    <w:p w:rsidR="000917F0" w:rsidRDefault="000C5E43" w:rsidP="0061097B">
      <w:pPr>
        <w:tabs>
          <w:tab w:val="left" w:pos="720"/>
        </w:tabs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บุคลากรมีความรู้ความสามารถในการปฏิบัติงานในระดับ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ดี </w:t>
      </w:r>
      <w:r w:rsidRPr="00BC2645">
        <w:rPr>
          <w:rFonts w:ascii="TH SarabunIT๙" w:hAnsi="TH SarabunIT๙" w:cs="TH SarabunIT๙"/>
          <w:sz w:val="32"/>
          <w:szCs w:val="32"/>
          <w:cs/>
        </w:rPr>
        <w:t>ได้รับการส่งเสริมการพัฒนาศักยภาพการปฏิบัติงานในหน้าที่ตามหลักสูตรที่กรมส่งเสริมการปกครอ</w:t>
      </w:r>
      <w:r>
        <w:rPr>
          <w:rFonts w:ascii="TH SarabunIT๙" w:hAnsi="TH SarabunIT๙" w:cs="TH SarabunIT๙"/>
          <w:sz w:val="32"/>
          <w:szCs w:val="32"/>
          <w:cs/>
        </w:rPr>
        <w:t>งส่วนท้องถิ่นจัดอย่างต่อเนื่อง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2645">
        <w:rPr>
          <w:rFonts w:ascii="TH SarabunIT๙" w:hAnsi="TH SarabunIT๙" w:cs="TH SarabunIT๙"/>
          <w:sz w:val="32"/>
          <w:szCs w:val="32"/>
          <w:cs/>
        </w:rPr>
        <w:t>มีแผนอัตรากำลังบุคลากรที่เหมาะสมกับโครงสร้างและอำนาจหน้าที่</w:t>
      </w:r>
    </w:p>
    <w:p w:rsidR="000C5E43" w:rsidRPr="00BC2645" w:rsidRDefault="000917F0" w:rsidP="000C5E43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C5E43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="000C5E43"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การเงิน งบประมาณ</w:t>
      </w:r>
    </w:p>
    <w:p w:rsidR="000C5E43" w:rsidRPr="00BC2645" w:rsidRDefault="000C5E43" w:rsidP="000C5E43">
      <w:pPr>
        <w:tabs>
          <w:tab w:val="left" w:pos="72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 w:rsidRPr="00BC2645">
        <w:rPr>
          <w:rFonts w:ascii="TH SarabunIT๙" w:hAnsi="TH SarabunIT๙" w:cs="TH SarabunIT๙"/>
          <w:sz w:val="32"/>
          <w:szCs w:val="32"/>
          <w:cs/>
        </w:rPr>
        <w:t>การพัฒนาการจัดเก็บรายได้โดยปรับปรุงระบบวิธีการการจัดเก็บภาษี ค่าธรรมเนียมต่าง ๆ และการใช้จ่ายเงินงบประมาณเป็นไปอย่างมีประสิทธิภาพและบรรลุเป้าหมาย</w:t>
      </w:r>
    </w:p>
    <w:p w:rsidR="000C5E43" w:rsidRPr="00BC2645" w:rsidRDefault="000C5E43" w:rsidP="000C5E43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5.</w:t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ทรัพยากรธรรมชาติและสิ่งแวดล้อม</w:t>
      </w:r>
    </w:p>
    <w:p w:rsidR="000C5E43" w:rsidRPr="00BC2645" w:rsidRDefault="000C5E43" w:rsidP="000C5E43">
      <w:pPr>
        <w:tabs>
          <w:tab w:val="left" w:pos="72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มีแหล่งน้ำตามธรรมชาติหลายสายเหมาะสมกับการทำการเกษตร</w:t>
      </w:r>
    </w:p>
    <w:p w:rsidR="000C5E43" w:rsidRPr="000734B3" w:rsidRDefault="000C5E43" w:rsidP="000C5E43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C5E4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จุดอ่อน (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</w:rPr>
        <w:t>Weakness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0C5E43" w:rsidRPr="00BC2645" w:rsidRDefault="000C5E43" w:rsidP="000C5E43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ระบบการบริหาร</w:t>
      </w:r>
    </w:p>
    <w:p w:rsidR="000C5E43" w:rsidRPr="00BC2645" w:rsidRDefault="000C5E43" w:rsidP="000C5E43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- กฏหมาย </w:t>
      </w:r>
      <w:r w:rsidRPr="00BC2645"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 xml:space="preserve">ะเบียบ </w:t>
      </w:r>
      <w:r w:rsidR="000734B3">
        <w:rPr>
          <w:rFonts w:ascii="TH SarabunIT๙" w:hAnsi="TH SarabunIT๙" w:cs="TH SarabunIT๙"/>
          <w:sz w:val="32"/>
          <w:szCs w:val="32"/>
          <w:cs/>
        </w:rPr>
        <w:t xml:space="preserve">ที่เกี่ยวข้องกับการปฏิบัติงาน </w:t>
      </w:r>
      <w:r w:rsidRPr="00BC2645">
        <w:rPr>
          <w:rFonts w:ascii="TH SarabunIT๙" w:hAnsi="TH SarabunIT๙" w:cs="TH SarabunIT๙"/>
          <w:sz w:val="32"/>
          <w:szCs w:val="32"/>
          <w:cs/>
        </w:rPr>
        <w:t>มีการแก้ไขเปลี่ยนแปลงอยู่ตลอดเวลาทำให้เจ้าหน้าที่ผู้ปฏิบัติงานเกิดการสับสนเนื่องจากขาดความชัดเจนรวมทั้งภารกิจการถ่ายโอนที่มีเข้ามาสู่ท้องถิ่นเพิ่มขึ้น</w:t>
      </w:r>
    </w:p>
    <w:p w:rsidR="000C5E43" w:rsidRPr="00BC2645" w:rsidRDefault="000C5E43" w:rsidP="000C5E43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ระบบข้อมูล</w:t>
      </w:r>
    </w:p>
    <w:p w:rsidR="000C5E43" w:rsidRPr="00BC2645" w:rsidRDefault="000C5E43" w:rsidP="000C5E43">
      <w:pPr>
        <w:tabs>
          <w:tab w:val="left" w:pos="72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BC2645">
        <w:rPr>
          <w:rFonts w:ascii="TH SarabunIT๙" w:hAnsi="TH SarabunIT๙" w:cs="TH SarabunIT๙"/>
          <w:sz w:val="32"/>
          <w:szCs w:val="32"/>
          <w:cs/>
        </w:rPr>
        <w:t>ระบบข้อมูลไม่เป็นปัจจุบัน  หรือไม่ครอบคลุมครบถ้วนทุกด้าน</w:t>
      </w:r>
    </w:p>
    <w:p w:rsidR="000734B3" w:rsidRDefault="000C5E43" w:rsidP="000734B3">
      <w:pPr>
        <w:tabs>
          <w:tab w:val="left" w:pos="720"/>
        </w:tabs>
        <w:jc w:val="both"/>
        <w:rPr>
          <w:rFonts w:ascii="TH SarabunIT๙" w:hAnsi="TH SarabunIT๙" w:cs="TH SarabunIT๙" w:hint="cs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เครื่องมือและอุปกรณ์ในการปฏิบัติงาน</w:t>
      </w: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C5E43" w:rsidRPr="00BC2645" w:rsidRDefault="000734B3" w:rsidP="000734B3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C5E43" w:rsidRPr="00BC2645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เครื่องมือ </w:t>
      </w:r>
      <w:r w:rsidR="000C5E43">
        <w:rPr>
          <w:rFonts w:ascii="TH SarabunIT๙" w:hAnsi="TH SarabunIT๙" w:cs="TH SarabunIT๙" w:hint="cs"/>
          <w:sz w:val="32"/>
          <w:szCs w:val="32"/>
          <w:cs/>
        </w:rPr>
        <w:t>เครื่องใช้ในการปฏิบัติงาน ยังไม่ครอบคลุมครบถ้วน ทำให้</w:t>
      </w:r>
      <w:r w:rsidR="000C5E43" w:rsidRPr="00BC2645">
        <w:rPr>
          <w:rFonts w:ascii="TH SarabunIT๙" w:hAnsi="TH SarabunIT๙" w:cs="TH SarabunIT๙"/>
          <w:sz w:val="32"/>
          <w:szCs w:val="32"/>
          <w:cs/>
        </w:rPr>
        <w:t>ไม่สะดวกในการปฏิบัติงานและ</w:t>
      </w:r>
      <w:r w:rsidR="000C5E43">
        <w:rPr>
          <w:rFonts w:ascii="TH SarabunIT๙" w:hAnsi="TH SarabunIT๙" w:cs="TH SarabunIT๙" w:hint="cs"/>
          <w:sz w:val="32"/>
          <w:szCs w:val="32"/>
          <w:cs/>
        </w:rPr>
        <w:t>การประสานงาน</w:t>
      </w:r>
    </w:p>
    <w:p w:rsidR="000C5E43" w:rsidRPr="000734B3" w:rsidRDefault="000C5E43" w:rsidP="000C5E43">
      <w:pPr>
        <w:tabs>
          <w:tab w:val="left" w:pos="645"/>
          <w:tab w:val="left" w:pos="72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209E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โอกาส</w:t>
      </w:r>
      <w:r w:rsidRPr="000734B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(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</w:rPr>
        <w:t>Opportunity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0C5E43" w:rsidRPr="00BC2645" w:rsidRDefault="000C5E43" w:rsidP="000C5E43">
      <w:pPr>
        <w:tabs>
          <w:tab w:val="left" w:pos="0"/>
          <w:tab w:val="left" w:pos="720"/>
        </w:tabs>
        <w:spacing w:before="120"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Pr="000C5E43">
        <w:rPr>
          <w:rFonts w:ascii="TH SarabunIT๙" w:hAnsi="TH SarabunIT๙" w:cs="TH SarabunIT๙"/>
          <w:sz w:val="32"/>
          <w:szCs w:val="32"/>
          <w:cs/>
        </w:rPr>
        <w:t>เป็นพื้นที่</w:t>
      </w:r>
      <w:r w:rsidRPr="000C5E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5E43">
        <w:rPr>
          <w:rFonts w:ascii="TH SarabunIT๙" w:hAnsi="TH SarabunIT๙" w:cs="TH SarabunIT๙"/>
          <w:sz w:val="32"/>
          <w:szCs w:val="32"/>
          <w:cs/>
        </w:rPr>
        <w:t>ที่มีทรัพยากรธ</w:t>
      </w:r>
      <w:r>
        <w:rPr>
          <w:rFonts w:ascii="TH SarabunIT๙" w:hAnsi="TH SarabunIT๙" w:cs="TH SarabunIT๙"/>
          <w:sz w:val="32"/>
          <w:szCs w:val="32"/>
          <w:cs/>
        </w:rPr>
        <w:t>รรมชาติแหล่งน้ำ</w:t>
      </w:r>
      <w:r w:rsidRPr="000C5E43">
        <w:rPr>
          <w:rFonts w:ascii="TH SarabunIT๙" w:hAnsi="TH SarabunIT๙" w:cs="TH SarabunIT๙"/>
          <w:sz w:val="32"/>
          <w:szCs w:val="32"/>
          <w:cs/>
        </w:rPr>
        <w:t>อุดม</w:t>
      </w:r>
      <w:r>
        <w:rPr>
          <w:rFonts w:ascii="TH SarabunIT๙" w:hAnsi="TH SarabunIT๙" w:cs="TH SarabunIT๙"/>
          <w:sz w:val="32"/>
          <w:szCs w:val="32"/>
          <w:cs/>
        </w:rPr>
        <w:t>สมบูรณ์</w:t>
      </w:r>
      <w:r w:rsidRPr="000C5E43">
        <w:rPr>
          <w:rFonts w:ascii="TH SarabunIT๙" w:hAnsi="TH SarabunIT๙" w:cs="TH SarabunIT๙"/>
          <w:sz w:val="32"/>
          <w:szCs w:val="32"/>
          <w:cs/>
        </w:rPr>
        <w:t>เหมาะที่จะได้รับการ</w:t>
      </w:r>
      <w:r w:rsidRPr="00BC2645">
        <w:rPr>
          <w:rFonts w:ascii="TH SarabunIT๙" w:hAnsi="TH SarabunIT๙" w:cs="TH SarabunIT๙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ด้านการเกษตร</w:t>
      </w:r>
    </w:p>
    <w:p w:rsidR="000C5E43" w:rsidRPr="000C5E43" w:rsidRDefault="000C5E43" w:rsidP="000C5E43">
      <w:pPr>
        <w:tabs>
          <w:tab w:val="left" w:pos="0"/>
          <w:tab w:val="left" w:pos="720"/>
        </w:tabs>
        <w:spacing w:before="120" w:line="240" w:lineRule="auto"/>
        <w:ind w:left="851" w:righ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-เส้นทางการ</w:t>
      </w:r>
      <w:r w:rsidRPr="00BC2645">
        <w:rPr>
          <w:rFonts w:ascii="TH SarabunIT๙" w:hAnsi="TH SarabunIT๙" w:cs="TH SarabunIT๙"/>
          <w:sz w:val="32"/>
          <w:szCs w:val="32"/>
          <w:cs/>
        </w:rPr>
        <w:t>คมนาคม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BC2645">
        <w:rPr>
          <w:rFonts w:ascii="TH SarabunIT๙" w:hAnsi="TH SarabunIT๙" w:cs="TH SarabunIT๙"/>
          <w:sz w:val="32"/>
          <w:szCs w:val="32"/>
          <w:cs/>
        </w:rPr>
        <w:t>เชื่อมโยงระหว่างอำเภอและจังหวัดอื่น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BC264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0C5E43" w:rsidRPr="000734B3" w:rsidRDefault="000C5E43" w:rsidP="000C5E43">
      <w:pPr>
        <w:tabs>
          <w:tab w:val="left" w:pos="72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ปัญหาและอุปสรรคหรือข้อจำกัด (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</w:rPr>
        <w:t>Thtreat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0C5E43" w:rsidRPr="00BC2645" w:rsidRDefault="000C5E43" w:rsidP="000C5E43">
      <w:pPr>
        <w:spacing w:before="120" w:line="240" w:lineRule="auto"/>
        <w:ind w:left="720" w:righ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กฎหมายระเบียบ</w:t>
      </w:r>
      <w:r w:rsidRPr="00BC2645">
        <w:rPr>
          <w:rFonts w:ascii="TH SarabunIT๙" w:hAnsi="TH SarabunIT๙" w:cs="TH SarabunIT๙"/>
          <w:sz w:val="32"/>
          <w:szCs w:val="32"/>
          <w:cs/>
        </w:rPr>
        <w:t>ขาดความยืดหยุ่น หรือไม่เหมาะสมสอดคล้องกับภารกิจห้วงระยะเวลาใน</w:t>
      </w:r>
    </w:p>
    <w:p w:rsidR="000917F0" w:rsidRDefault="000917F0" w:rsidP="00AF193C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AF193C" w:rsidRPr="00656054" w:rsidRDefault="000917F0" w:rsidP="000917F0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3.2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F193C"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การประเมินสถานการณ์สภาพแวดล้อมภายนอกที่เกี่ยวข้อง </w:t>
      </w:r>
    </w:p>
    <w:p w:rsidR="00AF193C" w:rsidRPr="00656054" w:rsidRDefault="000734B3" w:rsidP="00AF193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AF193C" w:rsidRPr="006560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การวิเคราะห์ศักยภาพการพัฒนา </w:t>
      </w:r>
    </w:p>
    <w:p w:rsidR="00AF193C" w:rsidRPr="00656054" w:rsidRDefault="00AF193C" w:rsidP="000917F0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560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0734B3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เทศบาล</w:t>
      </w:r>
      <w:r w:rsidR="000917F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ตำบลช้างซ้าย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ได้ดําเ</w:t>
      </w:r>
      <w:r w:rsidR="000917F0">
        <w:rPr>
          <w:rFonts w:ascii="TH SarabunIT๙" w:eastAsia="Calibri" w:hAnsi="TH SarabunIT๙" w:cs="TH SarabunIT๙"/>
          <w:sz w:val="32"/>
          <w:szCs w:val="32"/>
          <w:cs/>
        </w:rPr>
        <w:t xml:space="preserve">นินการวิเคราะห์ศักยภาพการพัฒนา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 xml:space="preserve">โดยใช้เทคนิค </w:t>
      </w:r>
      <w:r w:rsidRPr="00656054">
        <w:rPr>
          <w:rFonts w:ascii="TH SarabunIT๙" w:eastAsia="Calibri" w:hAnsi="TH SarabunIT๙" w:cs="TH SarabunIT๙"/>
          <w:sz w:val="32"/>
          <w:szCs w:val="32"/>
        </w:rPr>
        <w:t xml:space="preserve">SWOT Analysis </w:t>
      </w:r>
      <w:r w:rsidR="000917F0">
        <w:rPr>
          <w:rFonts w:ascii="TH SarabunIT๙" w:eastAsia="Calibri" w:hAnsi="TH SarabunIT๙" w:cs="TH SarabunIT๙"/>
          <w:sz w:val="32"/>
          <w:szCs w:val="32"/>
          <w:cs/>
        </w:rPr>
        <w:t>เพื่อ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พิจารณาถึงปัจจัยภายใน  ได้แก่</w:t>
      </w:r>
      <w:r w:rsidR="000917F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จุดแข็ง (</w:t>
      </w:r>
      <w:r w:rsidRPr="00656054">
        <w:rPr>
          <w:rFonts w:ascii="TH SarabunIT๙" w:eastAsia="Calibri" w:hAnsi="TH SarabunIT๙" w:cs="TH SarabunIT๙"/>
          <w:sz w:val="32"/>
          <w:szCs w:val="32"/>
        </w:rPr>
        <w:t xml:space="preserve">Strength) 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จุดอ่อน (</w:t>
      </w:r>
      <w:r w:rsidRPr="00656054">
        <w:rPr>
          <w:rFonts w:ascii="TH SarabunIT๙" w:eastAsia="Calibri" w:hAnsi="TH SarabunIT๙" w:cs="TH SarabunIT๙"/>
          <w:sz w:val="32"/>
          <w:szCs w:val="32"/>
        </w:rPr>
        <w:t xml:space="preserve">Weakness) 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และปัจจัยภายนอก</w:t>
      </w:r>
      <w:r w:rsidR="000917F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ได้แก่ โอกาส (</w:t>
      </w:r>
      <w:r w:rsidRPr="00656054">
        <w:rPr>
          <w:rFonts w:ascii="TH SarabunIT๙" w:eastAsia="Calibri" w:hAnsi="TH SarabunIT๙" w:cs="TH SarabunIT๙"/>
          <w:sz w:val="32"/>
          <w:szCs w:val="32"/>
        </w:rPr>
        <w:t xml:space="preserve">Opportunity)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และอุปสรรค (</w:t>
      </w:r>
      <w:r w:rsidRPr="00656054">
        <w:rPr>
          <w:rFonts w:ascii="TH SarabunIT๙" w:eastAsia="Calibri" w:hAnsi="TH SarabunIT๙" w:cs="TH SarabunIT๙"/>
          <w:sz w:val="32"/>
          <w:szCs w:val="32"/>
        </w:rPr>
        <w:t xml:space="preserve">Threat) 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 xml:space="preserve">ซึ่งเป็นการประเมินสถานภาพของหน่วยงานในปัจจุบัน  เพื่อใช้เป็น ประโยชน์ในการกําหนดการดําเนินงานในอนาคต  และจากการวิเคราะห์ศักยภาพการพัฒนา  สรุปผลได้ดังนี้ </w:t>
      </w:r>
    </w:p>
    <w:p w:rsidR="000917F0" w:rsidRPr="000917F0" w:rsidRDefault="000917F0" w:rsidP="000917F0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AF193C" w:rsidRPr="00656054" w:rsidRDefault="00AF193C" w:rsidP="000917F0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60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ปัจจัยภายใน</w:t>
      </w:r>
    </w:p>
    <w:tbl>
      <w:tblPr>
        <w:tblStyle w:val="a4"/>
        <w:tblW w:w="0" w:type="auto"/>
        <w:tblLook w:val="04A0"/>
      </w:tblPr>
      <w:tblGrid>
        <w:gridCol w:w="525"/>
        <w:gridCol w:w="4329"/>
        <w:gridCol w:w="565"/>
        <w:gridCol w:w="4294"/>
      </w:tblGrid>
      <w:tr w:rsidR="00AF193C" w:rsidRPr="000917F0" w:rsidTr="00AF193C">
        <w:tc>
          <w:tcPr>
            <w:tcW w:w="5210" w:type="dxa"/>
            <w:gridSpan w:val="2"/>
            <w:shd w:val="clear" w:color="auto" w:fill="B8CCE4" w:themeFill="accent1" w:themeFillTint="66"/>
          </w:tcPr>
          <w:p w:rsidR="00AF193C" w:rsidRPr="000917F0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917F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0917F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Strength)</w:t>
            </w:r>
          </w:p>
        </w:tc>
        <w:tc>
          <w:tcPr>
            <w:tcW w:w="5211" w:type="dxa"/>
            <w:gridSpan w:val="2"/>
            <w:shd w:val="clear" w:color="auto" w:fill="B8CCE4" w:themeFill="accent1" w:themeFillTint="66"/>
          </w:tcPr>
          <w:p w:rsidR="00AF193C" w:rsidRPr="000917F0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917F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0917F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Weakness)</w:t>
            </w: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677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มีระบบสาธารณูปโภคที่ได้มาตรฐานทั่วไปและ เชื่อมโยงกันอย่างเป็นระบบ</w:t>
            </w:r>
          </w:p>
        </w:tc>
        <w:tc>
          <w:tcPr>
            <w:tcW w:w="56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64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งบประมาณมีอยู่อย่างจํากัด</w:t>
            </w: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S2</w:t>
            </w:r>
          </w:p>
        </w:tc>
        <w:tc>
          <w:tcPr>
            <w:tcW w:w="4677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โครงสร้างและระบบงานของเทศบาลมี ประสิทธิภาพ</w:t>
            </w:r>
          </w:p>
        </w:tc>
        <w:tc>
          <w:tcPr>
            <w:tcW w:w="56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2  </w:t>
            </w:r>
          </w:p>
        </w:tc>
        <w:tc>
          <w:tcPr>
            <w:tcW w:w="464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ขาดแคลนบุคลากรบางประเภท เช่น แพทย์  วิศวกร</w:t>
            </w: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677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ผู้บริหารมีวิสัยทัศน์  ความรู้ความสามารถและ นโยบายที่ดี</w:t>
            </w:r>
          </w:p>
        </w:tc>
        <w:tc>
          <w:tcPr>
            <w:tcW w:w="56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3  </w:t>
            </w:r>
          </w:p>
        </w:tc>
        <w:tc>
          <w:tcPr>
            <w:tcW w:w="464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บุคลากรบางส่วนยังไม่มีความรู้ความสามารถ ทางด</w:t>
            </w:r>
            <w:r w:rsidR="00B204B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้านเทคนิควิชาการใหม่ๆ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ในการ ปฏิบัติงาน</w:t>
            </w: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677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บุคลากรให้ความร่วมมือในการดําเนินงานเป็น อย่างดี มีการทํางานเป็นทีม</w:t>
            </w:r>
          </w:p>
        </w:tc>
        <w:tc>
          <w:tcPr>
            <w:tcW w:w="56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4  </w:t>
            </w:r>
          </w:p>
        </w:tc>
        <w:tc>
          <w:tcPr>
            <w:tcW w:w="464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การจัดเก็บฐานข้อมูลต่างๆ ของเทศบาลยังไม่เป็น ระบบ</w:t>
            </w: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677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มีการมอบอํานาจ กระจายอํานาจและการบริหาร จัดการที่ดี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ระบบการแก้ไขปัญหาข้อร้องเรียนยังไม่มีประสิทธิภาพเท่าที่ควร</w:t>
            </w: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S6</w: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มีวัสดุอุปกรณ์ เครื่องมือที่มีคุณภาพและเพียงพอ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เป็นหน่วยงานใหญ่มีบุคลากรจํานวนมาก ทําให้ เกิดความยุ่งยากในการบริหารงาน</w:t>
            </w: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4677" w:type="dxa"/>
            <w:tcBorders>
              <w:right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ระบบการให้บริการมีคุณภาพ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4677" w:type="dxa"/>
            <w:tcBorders>
              <w:right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มีระบบการประเมินผลที่ดีเป็นเครื่องมือในการ บริหารงาน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4677" w:type="dxa"/>
            <w:tcBorders>
              <w:right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เป็นเทศบาลที่มีชื่อเสียงเป็นที่ยอมรับ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7448BE" w:rsidRPr="00B204B8" w:rsidRDefault="007448BE" w:rsidP="00B204B8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</w:rPr>
      </w:pPr>
    </w:p>
    <w:p w:rsidR="00AF193C" w:rsidRPr="00656054" w:rsidRDefault="00AF193C" w:rsidP="00AF193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60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ปัจจัยภายนอก</w:t>
      </w:r>
    </w:p>
    <w:tbl>
      <w:tblPr>
        <w:tblStyle w:val="a4"/>
        <w:tblW w:w="0" w:type="auto"/>
        <w:tblLook w:val="04A0"/>
      </w:tblPr>
      <w:tblGrid>
        <w:gridCol w:w="530"/>
        <w:gridCol w:w="4322"/>
        <w:gridCol w:w="558"/>
        <w:gridCol w:w="4303"/>
      </w:tblGrid>
      <w:tr w:rsidR="00AF193C" w:rsidRPr="000917F0" w:rsidTr="00AF193C">
        <w:tc>
          <w:tcPr>
            <w:tcW w:w="5210" w:type="dxa"/>
            <w:gridSpan w:val="2"/>
            <w:shd w:val="clear" w:color="auto" w:fill="B8CCE4" w:themeFill="accent1" w:themeFillTint="66"/>
          </w:tcPr>
          <w:p w:rsidR="00AF193C" w:rsidRPr="000917F0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917F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โอกาส  (</w:t>
            </w:r>
            <w:r w:rsidRPr="000917F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Opportunity)   </w:t>
            </w:r>
          </w:p>
        </w:tc>
        <w:tc>
          <w:tcPr>
            <w:tcW w:w="5211" w:type="dxa"/>
            <w:gridSpan w:val="2"/>
            <w:shd w:val="clear" w:color="auto" w:fill="B8CCE4" w:themeFill="accent1" w:themeFillTint="66"/>
          </w:tcPr>
          <w:p w:rsidR="00AF193C" w:rsidRPr="000917F0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917F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อุปสรรค  (</w:t>
            </w:r>
            <w:r w:rsidRPr="000917F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Threat)</w:t>
            </w: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677" w:type="dxa"/>
          </w:tcPr>
          <w:p w:rsidR="00AF193C" w:rsidRPr="00656054" w:rsidRDefault="00AF193C" w:rsidP="00B204B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ได้รับความร่วมมือจากหน่วยงานภาครัฐ เอกชน ในการสนับสนุนด้านต่าง ๆ</w:t>
            </w:r>
          </w:p>
        </w:tc>
        <w:tc>
          <w:tcPr>
            <w:tcW w:w="56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64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ปัญหาอาชญากรรมในพื้นที่</w:t>
            </w: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677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มีความหลากหลายทางวัฒนธรรม</w:t>
            </w:r>
          </w:p>
        </w:tc>
        <w:tc>
          <w:tcPr>
            <w:tcW w:w="56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2  </w:t>
            </w:r>
          </w:p>
        </w:tc>
        <w:tc>
          <w:tcPr>
            <w:tcW w:w="464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สังคมเจริญขึ้นประชาชนให้ความสําคัญกับวัตถุ นิยมมากขึ้น</w:t>
            </w: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677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ไม่มีการแทรกแซงทางการเมือง</w:t>
            </w:r>
          </w:p>
        </w:tc>
        <w:tc>
          <w:tcPr>
            <w:tcW w:w="56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3  </w:t>
            </w:r>
          </w:p>
        </w:tc>
        <w:tc>
          <w:tcPr>
            <w:tcW w:w="464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ปัญหายาเสพติดและการมั่วสุม  ส่งผลกระทบต่อ การบริหารงานในภาพรวม</w:t>
            </w: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677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มีระบบสารสนเทศ  การสื่อสารและเทคโนโลยีที่ ทันสมัย  หลากหลายและครอบคลุม </w:t>
            </w:r>
          </w:p>
        </w:tc>
        <w:tc>
          <w:tcPr>
            <w:tcW w:w="56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T4</w:t>
            </w:r>
          </w:p>
        </w:tc>
        <w:tc>
          <w:tcPr>
            <w:tcW w:w="464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เศรษฐกิจตกต่ำ  ส่งผลต่อการดําเนินโครงการ/ กิจกรรมต่างๆ</w:t>
            </w: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677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ประชาชนให้ความสนใจและให้ความร่วมมือในการ มีส่วนร่วมบริหารท้องถิ่น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5  </w:t>
            </w: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กฎ ระเบียบต่างๆ ไม่เอื้อและส่งผลกระทบต่อการ บริหารงานในภาพรวม</w:t>
            </w: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เป็นศูนย์กลางทางเศรษฐกิจ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6  </w:t>
            </w: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ประชาชนบางส่วนขาดจิตสํานึกที่ดี เช่น การจอด รถไม่เป็นระเบียบ  การรุกล้ำทางเท้า</w:t>
            </w: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4677" w:type="dxa"/>
            <w:tcBorders>
              <w:bottom w:val="single" w:sz="4" w:space="0" w:color="auto"/>
              <w:right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นโยบายของรัฐบาลมีการส่งเสริมการพัฒนาเมือง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การบังคับกฎหมายยังไม่เคร่งครัด</w:t>
            </w: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4677" w:type="dxa"/>
            <w:tcBorders>
              <w:right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เป็นศูนย์รวมของสถาบันด้านต่างๆ เช่น ด้าน การศึกษา  ด้านการสาธารณสุข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F193C" w:rsidRPr="00656054" w:rsidTr="00AF193C">
        <w:tc>
          <w:tcPr>
            <w:tcW w:w="533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O9</w:t>
            </w:r>
          </w:p>
        </w:tc>
        <w:tc>
          <w:tcPr>
            <w:tcW w:w="4677" w:type="dxa"/>
            <w:tcBorders>
              <w:right w:val="single" w:sz="4" w:space="0" w:color="auto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เป็นศูนย์รวมของส่วนราชการในจังหวัด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AF193C" w:rsidRPr="00656054" w:rsidRDefault="00AF193C" w:rsidP="00AF193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32717" w:rsidRDefault="00032717" w:rsidP="00AF193C">
      <w:pPr>
        <w:rPr>
          <w:rFonts w:ascii="TH SarabunIT๙" w:eastAsia="Calibri" w:hAnsi="TH SarabunIT๙" w:cs="TH SarabunIT๙"/>
          <w:sz w:val="32"/>
          <w:szCs w:val="32"/>
        </w:rPr>
      </w:pPr>
    </w:p>
    <w:p w:rsidR="00032717" w:rsidRPr="006C417C" w:rsidRDefault="00032717" w:rsidP="006C417C">
      <w:pPr>
        <w:jc w:val="righ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58</w:t>
      </w:r>
    </w:p>
    <w:p w:rsidR="00AF193C" w:rsidRDefault="00AF193C" w:rsidP="00AF193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60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การให้น้ำหนักและคะแนนการประเมินปัจจัยภายในและปัจจัยภายนอก</w:t>
      </w:r>
    </w:p>
    <w:p w:rsidR="00032717" w:rsidRPr="00032717" w:rsidRDefault="00032717" w:rsidP="00AF193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Style w:val="a4"/>
        <w:tblW w:w="0" w:type="auto"/>
        <w:tblLook w:val="04A0"/>
      </w:tblPr>
      <w:tblGrid>
        <w:gridCol w:w="6226"/>
        <w:gridCol w:w="1113"/>
        <w:gridCol w:w="980"/>
        <w:gridCol w:w="1394"/>
      </w:tblGrid>
      <w:tr w:rsidR="00AF193C" w:rsidRPr="00656054" w:rsidTr="00AF193C">
        <w:tc>
          <w:tcPr>
            <w:tcW w:w="6629" w:type="dxa"/>
            <w:shd w:val="clear" w:color="auto" w:fill="DBE5F1" w:themeFill="accent1" w:themeFillTint="33"/>
          </w:tcPr>
          <w:p w:rsidR="00AF193C" w:rsidRPr="00656054" w:rsidRDefault="00032717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Internal Factors  Analysis  : IFA  Matrix-Key Internal </w:t>
            </w:r>
            <w:r w:rsidR="00AF193C"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Factors</w:t>
            </w:r>
          </w:p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จุดแข็ง 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Strengths)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Weight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1)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Rate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2)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น้ำหนักคะแนน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Weighted Score (1x2)</w:t>
            </w:r>
          </w:p>
        </w:tc>
      </w:tr>
      <w:tr w:rsidR="00AF193C" w:rsidRPr="00656054" w:rsidTr="00AF193C">
        <w:tc>
          <w:tcPr>
            <w:tcW w:w="6629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 มีระบบสาธารณูปโภคที่ได้มาตรฐานและเชื่อมโยงอย่างเป็นระบบ</w:t>
            </w:r>
          </w:p>
        </w:tc>
        <w:tc>
          <w:tcPr>
            <w:tcW w:w="1134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0.025</w:t>
            </w:r>
          </w:p>
        </w:tc>
        <w:tc>
          <w:tcPr>
            <w:tcW w:w="992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AF193C" w:rsidRPr="00656054" w:rsidRDefault="007337BE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วงเล็บปีกกาขวา 19598" o:spid="_x0000_s1026" type="#_x0000_t88" style="position:absolute;margin-left:25.1pt;margin-top:7.2pt;width:6.25pt;height:147.0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" adj="77" strokecolor="#4579b8 [3044]"/>
              </w:pic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0.08</w:t>
            </w:r>
          </w:p>
        </w:tc>
      </w:tr>
      <w:tr w:rsidR="00AF193C" w:rsidRPr="00656054" w:rsidTr="00AF193C">
        <w:tc>
          <w:tcPr>
            <w:tcW w:w="6629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 โครงสร้างและระบบงานของเทศบาลมีประสิทธิภาพ</w:t>
            </w:r>
          </w:p>
        </w:tc>
        <w:tc>
          <w:tcPr>
            <w:tcW w:w="1134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0.025</w:t>
            </w:r>
          </w:p>
        </w:tc>
        <w:tc>
          <w:tcPr>
            <w:tcW w:w="992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0.10</w:t>
            </w:r>
          </w:p>
        </w:tc>
      </w:tr>
      <w:tr w:rsidR="00AF193C" w:rsidRPr="00656054" w:rsidTr="00AF193C">
        <w:tc>
          <w:tcPr>
            <w:tcW w:w="6629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 ผู้บริหารมีวิสัยทัศน์  ความรู้ความสามารถและนโยบายที่ดี</w:t>
            </w:r>
          </w:p>
        </w:tc>
        <w:tc>
          <w:tcPr>
            <w:tcW w:w="1134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0.15</w:t>
            </w:r>
          </w:p>
        </w:tc>
        <w:tc>
          <w:tcPr>
            <w:tcW w:w="992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0.60</w:t>
            </w:r>
          </w:p>
        </w:tc>
      </w:tr>
      <w:tr w:rsidR="00AF193C" w:rsidRPr="00656054" w:rsidTr="00AF193C">
        <w:tc>
          <w:tcPr>
            <w:tcW w:w="6629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4 </w:t>
            </w:r>
            <w:r w:rsidRPr="00032717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บุคลากรให้ความร่วมมือ</w:t>
            </w:r>
            <w:r w:rsidR="00032717" w:rsidRPr="00032717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ในการดําเนินงานเป็นอย่างดี </w:t>
            </w:r>
            <w:r w:rsidRPr="00032717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มีการทํางานเป็นทีม</w:t>
            </w:r>
          </w:p>
        </w:tc>
        <w:tc>
          <w:tcPr>
            <w:tcW w:w="1134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0.10</w:t>
            </w:r>
          </w:p>
        </w:tc>
        <w:tc>
          <w:tcPr>
            <w:tcW w:w="992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:rsidR="00AF193C" w:rsidRPr="00656054" w:rsidRDefault="007337BE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33" type="#_x0000_t202" style="position:absolute;margin-left:27pt;margin-top:10.35pt;width:30.3pt;height:24.65pt;z-index:-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" stroked="f">
                  <v:textbox>
                    <w:txbxContent>
                      <w:p w:rsidR="00984B1D" w:rsidRDefault="00984B1D" w:rsidP="00AF193C">
                        <w:r w:rsidRPr="00DA71D8">
                          <w:rPr>
                            <w:cs/>
                          </w:rPr>
                          <w:t xml:space="preserve">1.975  </w:t>
                        </w:r>
                      </w:p>
                    </w:txbxContent>
                  </v:textbox>
                </v:shape>
              </w:pic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0.40</w:t>
            </w:r>
          </w:p>
        </w:tc>
      </w:tr>
      <w:tr w:rsidR="00AF193C" w:rsidRPr="00656054" w:rsidTr="00AF193C">
        <w:tc>
          <w:tcPr>
            <w:tcW w:w="6629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  มีการมอบอํานาจ  กระจายอํานาจและการบริหารจัดการที่ดี</w:t>
            </w:r>
          </w:p>
        </w:tc>
        <w:tc>
          <w:tcPr>
            <w:tcW w:w="1134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0.10</w:t>
            </w:r>
          </w:p>
        </w:tc>
        <w:tc>
          <w:tcPr>
            <w:tcW w:w="992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0.40</w:t>
            </w:r>
          </w:p>
        </w:tc>
      </w:tr>
      <w:tr w:rsidR="00AF193C" w:rsidRPr="00656054" w:rsidTr="00AF193C">
        <w:tc>
          <w:tcPr>
            <w:tcW w:w="6629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  มีวัสดุอุปกรณ์ที่มีคุณภาพและเพียงพอ</w:t>
            </w:r>
          </w:p>
        </w:tc>
        <w:tc>
          <w:tcPr>
            <w:tcW w:w="1134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0.05</w:t>
            </w:r>
          </w:p>
        </w:tc>
        <w:tc>
          <w:tcPr>
            <w:tcW w:w="992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0.10</w:t>
            </w:r>
          </w:p>
        </w:tc>
      </w:tr>
      <w:tr w:rsidR="00AF193C" w:rsidRPr="00656054" w:rsidTr="00AF193C">
        <w:tc>
          <w:tcPr>
            <w:tcW w:w="6629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  ระบบการให้บริการมีคุณภาพ</w:t>
            </w:r>
          </w:p>
        </w:tc>
        <w:tc>
          <w:tcPr>
            <w:tcW w:w="1134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0.075</w:t>
            </w:r>
          </w:p>
        </w:tc>
        <w:tc>
          <w:tcPr>
            <w:tcW w:w="992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0.15</w:t>
            </w:r>
          </w:p>
        </w:tc>
      </w:tr>
      <w:tr w:rsidR="00AF193C" w:rsidRPr="00656054" w:rsidTr="00AF193C">
        <w:tc>
          <w:tcPr>
            <w:tcW w:w="6629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  มีระบบการประเมินผลที่ดีใช้เป็นเครื่องมือในการบริหารงาน</w:t>
            </w:r>
          </w:p>
        </w:tc>
        <w:tc>
          <w:tcPr>
            <w:tcW w:w="1134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0.075</w:t>
            </w:r>
          </w:p>
        </w:tc>
        <w:tc>
          <w:tcPr>
            <w:tcW w:w="992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0.15</w:t>
            </w:r>
          </w:p>
        </w:tc>
      </w:tr>
      <w:tr w:rsidR="00AF193C" w:rsidRPr="00656054" w:rsidTr="00AF193C">
        <w:tc>
          <w:tcPr>
            <w:tcW w:w="6629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  เป็นเทศบาลที่มือชื่อเสียงเป็นที่ยอมรับ</w:t>
            </w:r>
          </w:p>
        </w:tc>
        <w:tc>
          <w:tcPr>
            <w:tcW w:w="1134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0.05</w:t>
            </w:r>
          </w:p>
        </w:tc>
        <w:tc>
          <w:tcPr>
            <w:tcW w:w="992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0.20</w:t>
            </w:r>
          </w:p>
        </w:tc>
      </w:tr>
      <w:tr w:rsidR="00AF193C" w:rsidRPr="00656054" w:rsidTr="00AF193C">
        <w:tc>
          <w:tcPr>
            <w:tcW w:w="6629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จุดอ่อน 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Weaknesses)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Weight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1)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Rate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2)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น้ำหนักคะแนน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Weighted Score (1x2)</w:t>
            </w:r>
          </w:p>
        </w:tc>
      </w:tr>
      <w:tr w:rsidR="00AF193C" w:rsidRPr="00656054" w:rsidTr="00AF193C">
        <w:tc>
          <w:tcPr>
            <w:tcW w:w="6629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 งบประมาณมีอยู่อย่างจํากัด</w:t>
            </w:r>
          </w:p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0.10</w:t>
            </w:r>
          </w:p>
        </w:tc>
        <w:tc>
          <w:tcPr>
            <w:tcW w:w="992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AF193C" w:rsidRPr="00656054" w:rsidRDefault="007337BE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pict>
                <v:shape id="วงเล็บปีกกาขวา 19600" o:spid="_x0000_s1032" type="#_x0000_t88" style="position:absolute;margin-left:25.1pt;margin-top:8.4pt;width:7.5pt;height:218.6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" adj="62" strokecolor="#4579b8 [3044]"/>
              </w:pic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0.30</w:t>
            </w:r>
          </w:p>
        </w:tc>
      </w:tr>
      <w:tr w:rsidR="00AF193C" w:rsidRPr="00656054" w:rsidTr="00AF193C">
        <w:tc>
          <w:tcPr>
            <w:tcW w:w="6629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 ขาดแคลนบุคลากรบางประเภท เช่น แพทย์ วิศวกร</w:t>
            </w:r>
          </w:p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0.05</w:t>
            </w:r>
          </w:p>
        </w:tc>
        <w:tc>
          <w:tcPr>
            <w:tcW w:w="992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0.15</w:t>
            </w:r>
          </w:p>
        </w:tc>
      </w:tr>
      <w:tr w:rsidR="00AF193C" w:rsidRPr="00656054" w:rsidTr="00AF193C">
        <w:tc>
          <w:tcPr>
            <w:tcW w:w="6629" w:type="dxa"/>
          </w:tcPr>
          <w:p w:rsidR="00032717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 บุคลากรบางส่วนไม่มีความรู้ความสามารถทางด้านเทคนิควิชาการ</w:t>
            </w:r>
          </w:p>
          <w:p w:rsidR="00AF193C" w:rsidRPr="00656054" w:rsidRDefault="00032717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สมัยใหม่ สําหรับใช้ในการปฏิบัติงาน</w:t>
            </w:r>
          </w:p>
        </w:tc>
        <w:tc>
          <w:tcPr>
            <w:tcW w:w="1134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0.05</w:t>
            </w:r>
          </w:p>
        </w:tc>
        <w:tc>
          <w:tcPr>
            <w:tcW w:w="992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:rsidR="00AF193C" w:rsidRPr="00656054" w:rsidRDefault="007337BE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pict>
                <v:shape id="_x0000_s1027" type="#_x0000_t202" style="position:absolute;margin-left:33pt;margin-top:30.45pt;width:56.8pt;height:110.55pt;z-index:-25165414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" stroked="f">
                  <v:textbox style="mso-fit-shape-to-text:t">
                    <w:txbxContent>
                      <w:p w:rsidR="00984B1D" w:rsidRPr="00607093" w:rsidRDefault="00984B1D" w:rsidP="00AF193C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607093">
                          <w:rPr>
                            <w:rFonts w:ascii="TH SarabunPSK" w:hAnsi="TH SarabunPSK" w:cs="TH SarabunPSK"/>
                            <w:sz w:val="28"/>
                          </w:rPr>
                          <w:t>1.100</w:t>
                        </w:r>
                      </w:p>
                    </w:txbxContent>
                  </v:textbox>
                </v:shape>
              </w:pic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0.10</w:t>
            </w:r>
          </w:p>
        </w:tc>
      </w:tr>
      <w:tr w:rsidR="00AF193C" w:rsidRPr="00656054" w:rsidTr="00AF193C">
        <w:tc>
          <w:tcPr>
            <w:tcW w:w="6629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  การจัดเก็บฐานข้อมูลต่างๆ ของเทศบาลยังไม่เป็นระบบ</w:t>
            </w:r>
          </w:p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0.05</w:t>
            </w:r>
          </w:p>
        </w:tc>
        <w:tc>
          <w:tcPr>
            <w:tcW w:w="992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0.10</w:t>
            </w:r>
          </w:p>
        </w:tc>
      </w:tr>
      <w:tr w:rsidR="00AF193C" w:rsidRPr="00656054" w:rsidTr="00AF193C">
        <w:tc>
          <w:tcPr>
            <w:tcW w:w="6629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  ระบบการแก้ไขปัญหาข้อร้องเรียนยังไม่มีประสิทธิภาพเท่าที่ควร</w:t>
            </w:r>
          </w:p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0.10</w:t>
            </w:r>
          </w:p>
        </w:tc>
        <w:tc>
          <w:tcPr>
            <w:tcW w:w="992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0.30</w:t>
            </w:r>
          </w:p>
        </w:tc>
      </w:tr>
      <w:tr w:rsidR="00AF193C" w:rsidRPr="00656054" w:rsidTr="00AF193C">
        <w:tc>
          <w:tcPr>
            <w:tcW w:w="6629" w:type="dxa"/>
          </w:tcPr>
          <w:p w:rsidR="00032717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  เป็นหน่วยงานขนาดใหญ่มีบุคลากรจํานวนมาก ทําให้เกิดความ</w:t>
            </w:r>
          </w:p>
          <w:p w:rsidR="00AF193C" w:rsidRPr="00656054" w:rsidRDefault="00032717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ยุ่งยากในกา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</w: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บริหารงาน</w:t>
            </w:r>
          </w:p>
        </w:tc>
        <w:tc>
          <w:tcPr>
            <w:tcW w:w="1134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0.05</w:t>
            </w:r>
          </w:p>
        </w:tc>
        <w:tc>
          <w:tcPr>
            <w:tcW w:w="992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0.15</w:t>
            </w:r>
          </w:p>
        </w:tc>
      </w:tr>
      <w:tr w:rsidR="00AF193C" w:rsidRPr="00656054" w:rsidTr="00AF193C">
        <w:tc>
          <w:tcPr>
            <w:tcW w:w="6629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1.00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3.075  </w:t>
            </w:r>
          </w:p>
        </w:tc>
      </w:tr>
    </w:tbl>
    <w:p w:rsidR="006C417C" w:rsidRDefault="0096746B" w:rsidP="00AF193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pacing w:val="-12"/>
          <w:sz w:val="32"/>
          <w:szCs w:val="32"/>
        </w:rPr>
      </w:pPr>
      <w:r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ab/>
      </w:r>
      <w:r w:rsidR="00AF193C"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จากตาราง </w:t>
      </w:r>
      <w:r w:rsidR="00AF193C" w:rsidRPr="00656054">
        <w:rPr>
          <w:rFonts w:ascii="TH SarabunIT๙" w:eastAsia="Calibri" w:hAnsi="TH SarabunIT๙" w:cs="TH SarabunIT๙"/>
          <w:spacing w:val="-12"/>
          <w:sz w:val="32"/>
          <w:szCs w:val="32"/>
        </w:rPr>
        <w:t xml:space="preserve">IFA  Matrix-Key  Internal  Factor  </w:t>
      </w:r>
      <w:r w:rsidR="00AF193C"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ข้างต้น  </w:t>
      </w:r>
      <w:r>
        <w:rPr>
          <w:rFonts w:ascii="TH SarabunIT๙" w:eastAsia="Calibri" w:hAnsi="TH SarabunIT๙" w:cs="TH SarabunIT๙"/>
          <w:spacing w:val="-12"/>
          <w:sz w:val="32"/>
          <w:szCs w:val="32"/>
        </w:rPr>
        <w:t xml:space="preserve">Weight  Score </w:t>
      </w:r>
      <w:r w:rsidR="00AF193C"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ของเทศบาล</w:t>
      </w:r>
      <w:r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>ตำบลช้างซ้าย</w:t>
      </w:r>
      <w:r w:rsidR="00AF193C"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ได้ เท่ากับ  3.15  เมื่อพิจารณาด้านจุดแข็งพบว่ามีค่อนข้างมาก  ถือเป็น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ข้อได้เปรียบของเทศบาลที่จะพัฒนา</w:t>
      </w:r>
      <w:r w:rsidR="00AF193C"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บ้านเมืองให้เจริญก้าวหน้าต่อไป  เช่น</w:t>
      </w:r>
      <w:r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 xml:space="preserve"> </w:t>
      </w:r>
      <w:r w:rsidR="00AF193C"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ผู้บริหารของเทศบาล</w:t>
      </w:r>
      <w:r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มีวิสัยทัศน์  ความรู้ </w:t>
      </w:r>
      <w:r w:rsidR="00AF193C"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ความสามารถเป็นศูนย์รวมของ สถาบันต่างๆ เช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่น ด้านการศึกษา ด้าน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</w:rPr>
        <w:lastRenderedPageBreak/>
        <w:t xml:space="preserve">สาธารณสุข  </w:t>
      </w:r>
      <w:r w:rsidR="00AF193C"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และมีการมอบอํานาจ กระจายอํานาจและการบริหารจ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ัดการที่ดี เป็นต้นอย่างไรก็ตาม</w:t>
      </w:r>
      <w:r w:rsidR="00AF193C"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 เทศบาล</w:t>
      </w:r>
      <w:r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 xml:space="preserve">ตำบลช้างซ้าย </w:t>
      </w:r>
      <w:r w:rsidR="00AF193C"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มีจุดอ่อนบางประการที่ไม่ควรมองข้ามและต้องเร่งแก้ไขปรับปรุง  คือ งบประมาณมีอยู่อย่างจํากัด  ระบบการบริการแก้ไขปัญหา</w:t>
      </w:r>
    </w:p>
    <w:p w:rsidR="006C417C" w:rsidRDefault="006C417C" w:rsidP="006C417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right"/>
        <w:rPr>
          <w:rFonts w:ascii="TH SarabunIT๙" w:eastAsia="Calibri" w:hAnsi="TH SarabunIT๙" w:cs="TH SarabunIT๙"/>
          <w:spacing w:val="-12"/>
          <w:sz w:val="32"/>
          <w:szCs w:val="32"/>
        </w:rPr>
      </w:pPr>
      <w:r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>59</w:t>
      </w:r>
    </w:p>
    <w:p w:rsidR="00AF193C" w:rsidRDefault="00AF193C" w:rsidP="00AF193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pacing w:val="-12"/>
          <w:sz w:val="32"/>
          <w:szCs w:val="32"/>
        </w:rPr>
      </w:pPr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ข้อร้องเรียนของประชาชน</w:t>
      </w:r>
      <w:r w:rsidR="00EF7DB9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ยังไม่มีประสิทธิภาพเท่าที่ควร  </w:t>
      </w:r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ตลอดจนการขาดแคลนบุคลากรทางการศึกษา และการจัดเก็บฐานข้อมูลที่ยังไม่เป็นระบบ </w:t>
      </w:r>
    </w:p>
    <w:p w:rsidR="00EF7DB9" w:rsidRPr="00EF7DB9" w:rsidRDefault="00EF7DB9" w:rsidP="00AF193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pacing w:val="-12"/>
          <w:sz w:val="16"/>
          <w:szCs w:val="16"/>
        </w:rPr>
      </w:pPr>
    </w:p>
    <w:tbl>
      <w:tblPr>
        <w:tblStyle w:val="a4"/>
        <w:tblW w:w="0" w:type="auto"/>
        <w:tblLook w:val="04A0"/>
      </w:tblPr>
      <w:tblGrid>
        <w:gridCol w:w="6235"/>
        <w:gridCol w:w="1111"/>
        <w:gridCol w:w="976"/>
        <w:gridCol w:w="1391"/>
      </w:tblGrid>
      <w:tr w:rsidR="00AF193C" w:rsidRPr="00656054" w:rsidTr="007448BE">
        <w:tc>
          <w:tcPr>
            <w:tcW w:w="6235" w:type="dxa"/>
            <w:shd w:val="clear" w:color="auto" w:fill="DBE5F1" w:themeFill="accent1" w:themeFillTint="33"/>
          </w:tcPr>
          <w:p w:rsidR="00AF193C" w:rsidRPr="00656054" w:rsidRDefault="00EF7DB9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External  Factors Analysis </w:t>
            </w:r>
            <w:r w:rsidR="00AF193C"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: IFA  Matrix-Key  Internal  Factors </w:t>
            </w:r>
          </w:p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จุดแข็ง 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Strengths)</w:t>
            </w:r>
          </w:p>
        </w:tc>
        <w:tc>
          <w:tcPr>
            <w:tcW w:w="1111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Weight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1)</w:t>
            </w:r>
          </w:p>
        </w:tc>
        <w:tc>
          <w:tcPr>
            <w:tcW w:w="976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Rate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2)</w:t>
            </w:r>
          </w:p>
        </w:tc>
        <w:tc>
          <w:tcPr>
            <w:tcW w:w="1391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น้ำหนักคะแนน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Weighted Score (1x2)</w:t>
            </w:r>
          </w:p>
        </w:tc>
      </w:tr>
      <w:tr w:rsidR="00AF193C" w:rsidRPr="00656054" w:rsidTr="007448BE">
        <w:tc>
          <w:tcPr>
            <w:tcW w:w="6235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1 </w:t>
            </w:r>
            <w:r w:rsidRPr="006C417C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ได้ร</w:t>
            </w:r>
            <w:r w:rsidR="006C417C" w:rsidRPr="006C417C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ับความร่วมมือจากหน่วยงานภาครัฐ เอกชน</w:t>
            </w:r>
            <w:r w:rsidRPr="006C417C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ในการสนับสนุนด้านต่างๆ</w:t>
            </w:r>
          </w:p>
        </w:tc>
        <w:tc>
          <w:tcPr>
            <w:tcW w:w="111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0.10</w:t>
            </w:r>
          </w:p>
        </w:tc>
        <w:tc>
          <w:tcPr>
            <w:tcW w:w="976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391" w:type="dxa"/>
          </w:tcPr>
          <w:p w:rsidR="00AF193C" w:rsidRPr="00656054" w:rsidRDefault="007337BE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pict>
                <v:shape id="วงเล็บปีกกาขวา 19602" o:spid="_x0000_s1031" type="#_x0000_t88" style="position:absolute;margin-left:30.4pt;margin-top:10.45pt;width:12.85pt;height:126.9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" adj="183" strokecolor="#4579b8 [3044]"/>
              </w:pic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0.40</w:t>
            </w:r>
          </w:p>
        </w:tc>
      </w:tr>
      <w:tr w:rsidR="00AF193C" w:rsidRPr="00656054" w:rsidTr="007448BE">
        <w:tc>
          <w:tcPr>
            <w:tcW w:w="6235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O2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มีความหลากหลายทางวัฒนธรรม </w:t>
            </w:r>
          </w:p>
        </w:tc>
        <w:tc>
          <w:tcPr>
            <w:tcW w:w="111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0.025</w:t>
            </w:r>
          </w:p>
        </w:tc>
        <w:tc>
          <w:tcPr>
            <w:tcW w:w="976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9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0.10</w:t>
            </w:r>
          </w:p>
        </w:tc>
      </w:tr>
      <w:tr w:rsidR="00AF193C" w:rsidRPr="00656054" w:rsidTr="007448BE">
        <w:tc>
          <w:tcPr>
            <w:tcW w:w="6235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O3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ไม่มีการแทรกแซงทางการเมือง </w:t>
            </w:r>
          </w:p>
        </w:tc>
        <w:tc>
          <w:tcPr>
            <w:tcW w:w="111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0.020</w:t>
            </w:r>
          </w:p>
        </w:tc>
        <w:tc>
          <w:tcPr>
            <w:tcW w:w="976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9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0.06</w:t>
            </w:r>
          </w:p>
        </w:tc>
      </w:tr>
      <w:tr w:rsidR="00AF193C" w:rsidRPr="00656054" w:rsidTr="007448BE">
        <w:tc>
          <w:tcPr>
            <w:tcW w:w="6235" w:type="dxa"/>
          </w:tcPr>
          <w:p w:rsidR="006C417C" w:rsidRDefault="00AF193C" w:rsidP="006C417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O4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มีระบบสารสนเทศ กา</w:t>
            </w:r>
            <w:r w:rsidR="006C41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รสื่อสารและเทคโนโลยีที่ทันสมัย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หลากหลาย</w:t>
            </w:r>
          </w:p>
          <w:p w:rsidR="00AF193C" w:rsidRPr="00656054" w:rsidRDefault="006C417C" w:rsidP="006C417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และครอบคลุม </w:t>
            </w:r>
          </w:p>
        </w:tc>
        <w:tc>
          <w:tcPr>
            <w:tcW w:w="111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0.025</w:t>
            </w:r>
          </w:p>
        </w:tc>
        <w:tc>
          <w:tcPr>
            <w:tcW w:w="976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91" w:type="dxa"/>
          </w:tcPr>
          <w:p w:rsidR="00AF193C" w:rsidRPr="00656054" w:rsidRDefault="007337BE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pict>
                <v:shape id="_x0000_s1028" type="#_x0000_t202" style="position:absolute;margin-left:30.75pt;margin-top:9.45pt;width:42.4pt;height:110.55pt;z-index:-2516510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" stroked="f">
                  <v:textbox style="mso-fit-shape-to-text:t">
                    <w:txbxContent>
                      <w:p w:rsidR="00984B1D" w:rsidRPr="00E16E18" w:rsidRDefault="00984B1D" w:rsidP="00AF193C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16E18">
                          <w:rPr>
                            <w:rFonts w:ascii="TH SarabunPSK" w:hAnsi="TH SarabunPSK" w:cs="TH SarabunPSK"/>
                            <w:sz w:val="28"/>
                          </w:rPr>
                          <w:t>1.110</w:t>
                        </w:r>
                      </w:p>
                    </w:txbxContent>
                  </v:textbox>
                </v:shape>
              </w:pic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0.075</w:t>
            </w:r>
          </w:p>
        </w:tc>
      </w:tr>
      <w:tr w:rsidR="00AF193C" w:rsidRPr="00656054" w:rsidTr="007448BE">
        <w:tc>
          <w:tcPr>
            <w:tcW w:w="6235" w:type="dxa"/>
          </w:tcPr>
          <w:p w:rsidR="006C417C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="006C41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5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ประชาชนให้ความสนใจและให้ความร่วมมือในการมีส่วนร่วมในการ</w:t>
            </w:r>
          </w:p>
          <w:p w:rsidR="00AF193C" w:rsidRPr="00656054" w:rsidRDefault="006C417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111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0.075</w:t>
            </w:r>
          </w:p>
        </w:tc>
        <w:tc>
          <w:tcPr>
            <w:tcW w:w="976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9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0.025</w:t>
            </w:r>
          </w:p>
        </w:tc>
      </w:tr>
      <w:tr w:rsidR="00AF193C" w:rsidRPr="00656054" w:rsidTr="007448BE">
        <w:tc>
          <w:tcPr>
            <w:tcW w:w="6235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O6 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เป็นศูนย์กลางเศรษฐกิจ </w:t>
            </w:r>
          </w:p>
        </w:tc>
        <w:tc>
          <w:tcPr>
            <w:tcW w:w="111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0.10</w:t>
            </w:r>
          </w:p>
        </w:tc>
        <w:tc>
          <w:tcPr>
            <w:tcW w:w="976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9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0.40</w:t>
            </w:r>
          </w:p>
        </w:tc>
      </w:tr>
      <w:tr w:rsidR="00AF193C" w:rsidRPr="00656054" w:rsidTr="007448BE">
        <w:tc>
          <w:tcPr>
            <w:tcW w:w="6235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O7 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นโยบายของรัฐบาลมีการส่งเสริมการพัฒนา</w:t>
            </w:r>
          </w:p>
        </w:tc>
        <w:tc>
          <w:tcPr>
            <w:tcW w:w="111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0.075</w:t>
            </w:r>
          </w:p>
        </w:tc>
        <w:tc>
          <w:tcPr>
            <w:tcW w:w="976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9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0.025</w:t>
            </w:r>
          </w:p>
        </w:tc>
      </w:tr>
      <w:tr w:rsidR="00AF193C" w:rsidRPr="00656054" w:rsidTr="007448BE">
        <w:tc>
          <w:tcPr>
            <w:tcW w:w="6235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8 เป็นศูนย์รวมของส่วนราชการในจังหวัด เช่น สถานศึกษา </w:t>
            </w:r>
          </w:p>
        </w:tc>
        <w:tc>
          <w:tcPr>
            <w:tcW w:w="111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0.075</w:t>
            </w:r>
          </w:p>
        </w:tc>
        <w:tc>
          <w:tcPr>
            <w:tcW w:w="976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39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0.025</w:t>
            </w:r>
          </w:p>
        </w:tc>
      </w:tr>
      <w:tr w:rsidR="00AF193C" w:rsidRPr="00656054" w:rsidTr="007448BE">
        <w:tc>
          <w:tcPr>
            <w:tcW w:w="6235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อุปสรรค 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Threats)</w:t>
            </w:r>
          </w:p>
        </w:tc>
        <w:tc>
          <w:tcPr>
            <w:tcW w:w="1111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Weight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1)</w:t>
            </w:r>
          </w:p>
        </w:tc>
        <w:tc>
          <w:tcPr>
            <w:tcW w:w="976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Rate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2)</w:t>
            </w:r>
          </w:p>
        </w:tc>
        <w:tc>
          <w:tcPr>
            <w:tcW w:w="1391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น้ำหนักคะแนน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Weighted Score (1x2)</w:t>
            </w:r>
          </w:p>
        </w:tc>
      </w:tr>
      <w:tr w:rsidR="00AF193C" w:rsidRPr="00656054" w:rsidTr="007448BE">
        <w:tc>
          <w:tcPr>
            <w:tcW w:w="6235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T1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ปัญหาอาชญากรรมในพื้นที่ </w:t>
            </w:r>
          </w:p>
        </w:tc>
        <w:tc>
          <w:tcPr>
            <w:tcW w:w="111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0.155</w:t>
            </w:r>
          </w:p>
        </w:tc>
        <w:tc>
          <w:tcPr>
            <w:tcW w:w="976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91" w:type="dxa"/>
          </w:tcPr>
          <w:p w:rsidR="00AF193C" w:rsidRPr="00656054" w:rsidRDefault="007337BE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pict>
                <v:shape id="วงเล็บปีกกาขวา 19607" o:spid="_x0000_s1030" type="#_x0000_t88" style="position:absolute;margin-left:32.65pt;margin-top:9.6pt;width:10.6pt;height:108.4pt;z-index:25166438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" adj="176" strokecolor="#5b9bd5" strokeweight=".5pt">
                  <v:stroke joinstyle="miter"/>
                </v:shape>
              </w:pic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0.62</w:t>
            </w:r>
          </w:p>
        </w:tc>
      </w:tr>
      <w:tr w:rsidR="00AF193C" w:rsidRPr="00656054" w:rsidTr="007448BE">
        <w:tc>
          <w:tcPr>
            <w:tcW w:w="6235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2 สังคมเจริญขึ้นประชาชนให้ความสําคัญกับวัตถุนิยมมากขึ้น </w:t>
            </w:r>
          </w:p>
        </w:tc>
        <w:tc>
          <w:tcPr>
            <w:tcW w:w="111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0.075</w:t>
            </w:r>
          </w:p>
        </w:tc>
        <w:tc>
          <w:tcPr>
            <w:tcW w:w="976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39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0.225</w:t>
            </w:r>
          </w:p>
        </w:tc>
      </w:tr>
      <w:tr w:rsidR="00AF193C" w:rsidRPr="00656054" w:rsidTr="007448BE">
        <w:tc>
          <w:tcPr>
            <w:tcW w:w="6235" w:type="dxa"/>
          </w:tcPr>
          <w:p w:rsidR="00AF193C" w:rsidRPr="00656054" w:rsidRDefault="006C417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T3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ปัญหายาเสพติดและการมั่วสุม </w: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ส่งผลกระทบต่อการบริหารงาน </w:t>
            </w:r>
          </w:p>
        </w:tc>
        <w:tc>
          <w:tcPr>
            <w:tcW w:w="111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976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91" w:type="dxa"/>
          </w:tcPr>
          <w:p w:rsidR="00AF193C" w:rsidRPr="00656054" w:rsidRDefault="007337BE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pict>
                <v:shape id="_x0000_s1029" type="#_x0000_t202" style="position:absolute;margin-left:38.55pt;margin-top:15.8pt;width:42.4pt;height:110.55pt;z-index:-25165004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" filled="f" stroked="f">
                  <v:textbox style="mso-fit-shape-to-text:t">
                    <w:txbxContent>
                      <w:p w:rsidR="00984B1D" w:rsidRPr="00E16E18" w:rsidRDefault="00984B1D" w:rsidP="00AF193C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16E18">
                          <w:rPr>
                            <w:rFonts w:ascii="TH SarabunPSK" w:hAnsi="TH SarabunPSK" w:cs="TH SarabunPSK"/>
                            <w:sz w:val="28"/>
                          </w:rPr>
                          <w:t>1.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</w:rPr>
                          <w:t>870</w:t>
                        </w:r>
                      </w:p>
                    </w:txbxContent>
                  </v:textbox>
                </v:shape>
              </w:pic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0.60</w:t>
            </w:r>
          </w:p>
        </w:tc>
      </w:tr>
      <w:tr w:rsidR="00AF193C" w:rsidRPr="00656054" w:rsidTr="007448BE">
        <w:tc>
          <w:tcPr>
            <w:tcW w:w="6235" w:type="dxa"/>
          </w:tcPr>
          <w:p w:rsidR="00AF193C" w:rsidRPr="00656054" w:rsidRDefault="006C417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T4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เศรษฐกิจตกต่ำ </w: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ส่งผลกต่อการดําเนินโครงการ/กิจกรรมต่างๆ </w:t>
            </w:r>
          </w:p>
        </w:tc>
        <w:tc>
          <w:tcPr>
            <w:tcW w:w="111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0.025</w:t>
            </w:r>
          </w:p>
        </w:tc>
        <w:tc>
          <w:tcPr>
            <w:tcW w:w="976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9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0.10</w:t>
            </w:r>
          </w:p>
        </w:tc>
      </w:tr>
      <w:tr w:rsidR="00AF193C" w:rsidRPr="00656054" w:rsidTr="007448BE">
        <w:tc>
          <w:tcPr>
            <w:tcW w:w="6235" w:type="dxa"/>
          </w:tcPr>
          <w:p w:rsidR="00AF193C" w:rsidRPr="00656054" w:rsidRDefault="006C417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T5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กฎ </w: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ระเบียบต่างๆ ไม่เอื้อและส่งผลกระทบต่อการดําเนินงาน </w:t>
            </w:r>
          </w:p>
        </w:tc>
        <w:tc>
          <w:tcPr>
            <w:tcW w:w="111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0.025</w:t>
            </w:r>
          </w:p>
        </w:tc>
        <w:tc>
          <w:tcPr>
            <w:tcW w:w="976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9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0.075</w:t>
            </w:r>
          </w:p>
        </w:tc>
      </w:tr>
      <w:tr w:rsidR="00AF193C" w:rsidRPr="00656054" w:rsidTr="007448BE">
        <w:tc>
          <w:tcPr>
            <w:tcW w:w="6235" w:type="dxa"/>
          </w:tcPr>
          <w:p w:rsidR="00AF193C" w:rsidRPr="00656054" w:rsidRDefault="006C417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T6 </w:t>
            </w:r>
            <w:r w:rsidR="00AF193C"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ประชาชนบางส่วนขาดจิตสํานึกที่ดี เช่น การรุกล้ำทางเท้า </w:t>
            </w:r>
          </w:p>
        </w:tc>
        <w:tc>
          <w:tcPr>
            <w:tcW w:w="111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0.05</w:t>
            </w:r>
          </w:p>
        </w:tc>
        <w:tc>
          <w:tcPr>
            <w:tcW w:w="976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9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0.15</w:t>
            </w:r>
          </w:p>
        </w:tc>
      </w:tr>
      <w:tr w:rsidR="00AF193C" w:rsidRPr="00656054" w:rsidTr="007448BE">
        <w:tc>
          <w:tcPr>
            <w:tcW w:w="6235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  <w:r w:rsidR="006C41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7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การบังคับใช้กฎหมายไม่เคร่งครัด </w:t>
            </w:r>
          </w:p>
        </w:tc>
        <w:tc>
          <w:tcPr>
            <w:tcW w:w="111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0.025</w:t>
            </w:r>
          </w:p>
        </w:tc>
        <w:tc>
          <w:tcPr>
            <w:tcW w:w="976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391" w:type="dxa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0.10</w:t>
            </w:r>
          </w:p>
        </w:tc>
      </w:tr>
      <w:tr w:rsidR="00AF193C" w:rsidRPr="00656054" w:rsidTr="007448BE">
        <w:tc>
          <w:tcPr>
            <w:tcW w:w="6235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รวม </w:t>
            </w:r>
          </w:p>
        </w:tc>
        <w:tc>
          <w:tcPr>
            <w:tcW w:w="1111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76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91" w:type="dxa"/>
            <w:shd w:val="clear" w:color="auto" w:fill="DBE5F1" w:themeFill="accent1" w:themeFillTint="33"/>
          </w:tcPr>
          <w:p w:rsidR="00AF193C" w:rsidRPr="00656054" w:rsidRDefault="00AF193C" w:rsidP="00AF19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2.980  </w:t>
            </w:r>
          </w:p>
        </w:tc>
      </w:tr>
    </w:tbl>
    <w:p w:rsidR="006C417C" w:rsidRPr="006C417C" w:rsidRDefault="00AF193C" w:rsidP="00AF193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z w:val="16"/>
          <w:szCs w:val="16"/>
          <w:cs/>
        </w:rPr>
      </w:pPr>
      <w:r w:rsidRPr="0065605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AF193C" w:rsidRPr="00656054" w:rsidRDefault="006C417C" w:rsidP="00AF193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F193C" w:rsidRPr="00656054">
        <w:rPr>
          <w:rFonts w:ascii="TH SarabunIT๙" w:eastAsia="Calibri" w:hAnsi="TH SarabunIT๙" w:cs="TH SarabunIT๙"/>
          <w:sz w:val="32"/>
          <w:szCs w:val="32"/>
          <w:cs/>
        </w:rPr>
        <w:t xml:space="preserve">จากตาราง </w:t>
      </w:r>
      <w:r>
        <w:rPr>
          <w:rFonts w:ascii="TH SarabunIT๙" w:eastAsia="Calibri" w:hAnsi="TH SarabunIT๙" w:cs="TH SarabunIT๙"/>
          <w:sz w:val="32"/>
          <w:szCs w:val="32"/>
        </w:rPr>
        <w:t xml:space="preserve">EFA  Matrix-Key  External Factor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ข้างต้น </w:t>
      </w:r>
      <w:r>
        <w:rPr>
          <w:rFonts w:ascii="TH SarabunIT๙" w:eastAsia="Calibri" w:hAnsi="TH SarabunIT๙" w:cs="TH SarabunIT๙"/>
          <w:sz w:val="32"/>
          <w:szCs w:val="32"/>
        </w:rPr>
        <w:t xml:space="preserve">Weight Score </w:t>
      </w:r>
      <w:r w:rsidR="00AF193C" w:rsidRPr="00656054">
        <w:rPr>
          <w:rFonts w:ascii="TH SarabunIT๙" w:eastAsia="Calibri" w:hAnsi="TH SarabunIT๙" w:cs="TH SarabunIT๙"/>
          <w:sz w:val="32"/>
          <w:szCs w:val="32"/>
          <w:cs/>
        </w:rPr>
        <w:t>ของเทศบาลได้เท่ากับ 3.63  เมื่อพิจารณาด้านโอกาสและอุปสรร</w:t>
      </w:r>
      <w:r>
        <w:rPr>
          <w:rFonts w:ascii="TH SarabunIT๙" w:eastAsia="Calibri" w:hAnsi="TH SarabunIT๙" w:cs="TH SarabunIT๙"/>
          <w:sz w:val="32"/>
          <w:szCs w:val="32"/>
          <w:cs/>
        </w:rPr>
        <w:t>ค พบว่า มีค่อนข้างใกล้เคียงกัน</w:t>
      </w:r>
      <w:r w:rsidR="00AF193C" w:rsidRPr="00656054">
        <w:rPr>
          <w:rFonts w:ascii="TH SarabunIT๙" w:eastAsia="Calibri" w:hAnsi="TH SarabunIT๙" w:cs="TH SarabunIT๙"/>
          <w:sz w:val="32"/>
          <w:szCs w:val="32"/>
          <w:cs/>
        </w:rPr>
        <w:t>โดยอุปสรรคมีน้ำหนักมากกว่า โอกาสเล็กน้อย  ซึ่งจะต้องกําหนดแนวทางการบริหารงานให้สามารถแก้ไขปัญหาที่เกิดขึ้นและพัฒนาท้องถิ่นต่อไปได้  ซ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ึ่งเทศบาลมีโอกาสในการพัฒนา คือ </w:t>
      </w:r>
      <w:r w:rsidR="00AF193C" w:rsidRPr="00656054">
        <w:rPr>
          <w:rFonts w:ascii="TH SarabunIT๙" w:eastAsia="Calibri" w:hAnsi="TH SarabunIT๙" w:cs="TH SarabunIT๙"/>
          <w:sz w:val="32"/>
          <w:szCs w:val="32"/>
          <w:cs/>
        </w:rPr>
        <w:t>ได</w:t>
      </w:r>
      <w:r>
        <w:rPr>
          <w:rFonts w:ascii="TH SarabunIT๙" w:eastAsia="Calibri" w:hAnsi="TH SarabunIT๙" w:cs="TH SarabunIT๙"/>
          <w:sz w:val="32"/>
          <w:szCs w:val="32"/>
          <w:cs/>
        </w:rPr>
        <w:t>้รับการร่วมมือจากภาคส่วนต่างๆ</w:t>
      </w:r>
      <w:r w:rsidR="00AF193C" w:rsidRPr="00656054">
        <w:rPr>
          <w:rFonts w:ascii="TH SarabunIT๙" w:eastAsia="Calibri" w:hAnsi="TH SarabunIT๙" w:cs="TH SarabunIT๙"/>
          <w:sz w:val="32"/>
          <w:szCs w:val="32"/>
          <w:cs/>
        </w:rPr>
        <w:t>เป็นศูนย์กลางเศรษฐกิจ  อีกทั้ง ประชาชนให้ความสนใจ</w:t>
      </w:r>
      <w:r w:rsidR="00AF193C" w:rsidRPr="00656054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และให้ความร่วมมือในการมีส่วนร่วมบริหารท้องถิ่น  ตลอดจนนโยบายของรัฐบาลที่มีการ ส่งเสริมการพัฒนาเมือง  แม้จะมีอุปสรรคในเรื่องของอาชญากรรมหรือ เศรษฐกิจที่ตกต่ำ  รวมถึงการบังคับใช้กฎหมายที่ยังไม่เคร่งครัด</w:t>
      </w:r>
    </w:p>
    <w:p w:rsidR="00AF193C" w:rsidRPr="00656054" w:rsidRDefault="00AF193C" w:rsidP="00AF193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sectPr w:rsidR="00AF193C" w:rsidRPr="00656054" w:rsidSect="007448BE">
      <w:headerReference w:type="default" r:id="rId15"/>
      <w:footerReference w:type="default" r:id="rId16"/>
      <w:pgSz w:w="11907" w:h="16840" w:code="9"/>
      <w:pgMar w:top="993" w:right="1134" w:bottom="1135" w:left="1276" w:header="567" w:footer="567" w:gutter="0"/>
      <w:cols w:space="708"/>
      <w:noEndnote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4820" w:rsidRDefault="00DB4820">
      <w:pPr>
        <w:spacing w:line="240" w:lineRule="auto"/>
      </w:pPr>
      <w:r>
        <w:separator/>
      </w:r>
    </w:p>
  </w:endnote>
  <w:endnote w:type="continuationSeparator" w:id="1">
    <w:p w:rsidR="00DB4820" w:rsidRDefault="00DB482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Baijam">
    <w:altName w:val="TH SarabunIT๙"/>
    <w:charset w:val="00"/>
    <w:family w:val="auto"/>
    <w:pitch w:val="variable"/>
    <w:sig w:usb0="00000000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B1D" w:rsidRPr="002B1350" w:rsidRDefault="00984B1D">
    <w:pPr>
      <w:pStyle w:val="af0"/>
      <w:pBdr>
        <w:top w:val="thinThickSmallGap" w:sz="24" w:space="1" w:color="622423" w:themeColor="accent2" w:themeShade="7F"/>
      </w:pBdr>
      <w:rPr>
        <w:rFonts w:ascii="TH SarabunIT๙" w:eastAsiaTheme="majorEastAsia" w:hAnsi="TH SarabunIT๙" w:cs="TH SarabunIT๙"/>
        <w:i/>
        <w:iCs/>
        <w:sz w:val="24"/>
        <w:szCs w:val="24"/>
      </w:rPr>
    </w:pPr>
    <w:r w:rsidRPr="002B1350">
      <w:rPr>
        <w:rFonts w:ascii="TH SarabunIT๙" w:eastAsiaTheme="majorEastAsia" w:hAnsi="TH SarabunIT๙" w:cs="TH SarabunIT๙"/>
        <w:i/>
        <w:iCs/>
        <w:sz w:val="24"/>
        <w:szCs w:val="24"/>
        <w:cs/>
      </w:rPr>
      <w:t>แผนพัฒนาท้องถิ่น (พ.ศ.2561-2565)</w:t>
    </w:r>
    <w:r w:rsidRPr="002B1350">
      <w:rPr>
        <w:rFonts w:ascii="TH SarabunIT๙" w:eastAsiaTheme="majorEastAsia" w:hAnsi="TH SarabunIT๙" w:cs="TH SarabunIT๙"/>
        <w:i/>
        <w:iCs/>
        <w:sz w:val="24"/>
        <w:szCs w:val="24"/>
        <w:cs/>
      </w:rPr>
      <w:tab/>
    </w:r>
  </w:p>
  <w:p w:rsidR="00984B1D" w:rsidRDefault="00984B1D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4820" w:rsidRDefault="00DB4820">
      <w:pPr>
        <w:spacing w:line="240" w:lineRule="auto"/>
      </w:pPr>
      <w:r>
        <w:separator/>
      </w:r>
    </w:p>
  </w:footnote>
  <w:footnote w:type="continuationSeparator" w:id="1">
    <w:p w:rsidR="00DB4820" w:rsidRDefault="00DB482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8106907"/>
      <w:docPartObj>
        <w:docPartGallery w:val="Page Numbers (Top of Page)"/>
        <w:docPartUnique/>
      </w:docPartObj>
    </w:sdtPr>
    <w:sdtContent>
      <w:p w:rsidR="00984B1D" w:rsidRDefault="00984B1D" w:rsidP="00E601B7">
        <w:pPr>
          <w:pStyle w:val="ae"/>
        </w:pPr>
      </w:p>
      <w:p w:rsidR="00984B1D" w:rsidRDefault="00984B1D">
        <w:pPr>
          <w:pStyle w:val="ae"/>
          <w:jc w:val="center"/>
        </w:pPr>
      </w:p>
    </w:sdtContent>
  </w:sdt>
  <w:p w:rsidR="00984B1D" w:rsidRDefault="00984B1D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8.85pt;height:8.85pt" o:bullet="t">
        <v:imagedata r:id="rId1" o:title="art8501"/>
      </v:shape>
    </w:pict>
  </w:numPicBullet>
  <w:numPicBullet w:numPicBulletId="1">
    <w:pict>
      <v:shape id="_x0000_i1093" type="#_x0000_t75" style="width:11.05pt;height:11.05pt" o:bullet="t">
        <v:imagedata r:id="rId2" o:title="mso39FE"/>
      </v:shape>
    </w:pict>
  </w:numPicBullet>
  <w:abstractNum w:abstractNumId="0">
    <w:nsid w:val="FFFFFF89"/>
    <w:multiLevelType w:val="singleLevel"/>
    <w:tmpl w:val="AEFC75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B559F3"/>
    <w:multiLevelType w:val="hybridMultilevel"/>
    <w:tmpl w:val="2966AE1C"/>
    <w:lvl w:ilvl="0" w:tplc="1AEC2E28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1874144"/>
    <w:multiLevelType w:val="hybridMultilevel"/>
    <w:tmpl w:val="61AC805A"/>
    <w:lvl w:ilvl="0" w:tplc="5B5A056C">
      <w:start w:val="1"/>
      <w:numFmt w:val="thaiNumbers"/>
      <w:lvlText w:val="%1)"/>
      <w:lvlJc w:val="left"/>
      <w:pPr>
        <w:ind w:left="720" w:hanging="720"/>
      </w:pPr>
      <w:rPr>
        <w:rFonts w:ascii="TH Baijam" w:hAnsi="TH Baijam" w:cs="TH Baijam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B07530"/>
    <w:multiLevelType w:val="hybridMultilevel"/>
    <w:tmpl w:val="0DB40F0A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41C2A"/>
    <w:multiLevelType w:val="hybridMultilevel"/>
    <w:tmpl w:val="67C0CECE"/>
    <w:lvl w:ilvl="0" w:tplc="4190A39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08DD2722"/>
    <w:multiLevelType w:val="hybridMultilevel"/>
    <w:tmpl w:val="E2C2C4D8"/>
    <w:lvl w:ilvl="0" w:tplc="579211E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A1153FA"/>
    <w:multiLevelType w:val="hybridMultilevel"/>
    <w:tmpl w:val="C8505600"/>
    <w:lvl w:ilvl="0" w:tplc="C8226B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F495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B2D5B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B896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C91E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70E5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9496B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40FCA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6E42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C3803B6"/>
    <w:multiLevelType w:val="hybridMultilevel"/>
    <w:tmpl w:val="23ACDFFC"/>
    <w:lvl w:ilvl="0" w:tplc="1638CD6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9853B3"/>
    <w:multiLevelType w:val="hybridMultilevel"/>
    <w:tmpl w:val="5FF806D0"/>
    <w:lvl w:ilvl="0" w:tplc="E51AB72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A842B2"/>
    <w:multiLevelType w:val="hybridMultilevel"/>
    <w:tmpl w:val="E580DE5A"/>
    <w:lvl w:ilvl="0" w:tplc="5DA2AD46">
      <w:start w:val="1"/>
      <w:numFmt w:val="thaiNumbers"/>
      <w:lvlText w:val="%1)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0D2C765B"/>
    <w:multiLevelType w:val="multilevel"/>
    <w:tmpl w:val="DABE3F7A"/>
    <w:lvl w:ilvl="0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70" w:hanging="540"/>
      </w:pPr>
      <w:rPr>
        <w:rFonts w:eastAsia="Calibri" w:hint="default"/>
      </w:rPr>
    </w:lvl>
    <w:lvl w:ilvl="2">
      <w:start w:val="2"/>
      <w:numFmt w:val="decimal"/>
      <w:isLgl/>
      <w:lvlText w:val="%1.%2.%3"/>
      <w:lvlJc w:val="left"/>
      <w:pPr>
        <w:ind w:left="1850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50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21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21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7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7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930" w:hanging="1800"/>
      </w:pPr>
      <w:rPr>
        <w:rFonts w:eastAsia="Calibri" w:hint="default"/>
      </w:rPr>
    </w:lvl>
  </w:abstractNum>
  <w:abstractNum w:abstractNumId="11">
    <w:nsid w:val="0D441E21"/>
    <w:multiLevelType w:val="hybridMultilevel"/>
    <w:tmpl w:val="399698E4"/>
    <w:lvl w:ilvl="0" w:tplc="DF80ABE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C54847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39CBB5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A7C044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4AABA4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01EE6F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AB86C2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E78F21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18B01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11366FB2"/>
    <w:multiLevelType w:val="hybridMultilevel"/>
    <w:tmpl w:val="1FB848D4"/>
    <w:lvl w:ilvl="0" w:tplc="4DCE2664">
      <w:start w:val="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Cordia New" w:hAnsi="Angsana New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135E228A"/>
    <w:multiLevelType w:val="hybridMultilevel"/>
    <w:tmpl w:val="FD3EC6E8"/>
    <w:lvl w:ilvl="0" w:tplc="4B323C5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17D87E9F"/>
    <w:multiLevelType w:val="hybridMultilevel"/>
    <w:tmpl w:val="A21A57AE"/>
    <w:lvl w:ilvl="0" w:tplc="37807FDC">
      <w:start w:val="3"/>
      <w:numFmt w:val="thaiNumbers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>
    <w:nsid w:val="1A124BD3"/>
    <w:multiLevelType w:val="multilevel"/>
    <w:tmpl w:val="4856A270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055"/>
        </w:tabs>
        <w:ind w:left="20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970"/>
        </w:tabs>
        <w:ind w:left="29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525"/>
        </w:tabs>
        <w:ind w:left="35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995"/>
        </w:tabs>
        <w:ind w:left="49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550"/>
        </w:tabs>
        <w:ind w:left="555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65"/>
        </w:tabs>
        <w:ind w:left="64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020"/>
        </w:tabs>
        <w:ind w:left="7020" w:hanging="1440"/>
      </w:pPr>
      <w:rPr>
        <w:rFonts w:hint="default"/>
      </w:rPr>
    </w:lvl>
  </w:abstractNum>
  <w:abstractNum w:abstractNumId="16">
    <w:nsid w:val="1ED74E02"/>
    <w:multiLevelType w:val="hybridMultilevel"/>
    <w:tmpl w:val="A0A083AE"/>
    <w:lvl w:ilvl="0" w:tplc="45ECE64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261E065A"/>
    <w:multiLevelType w:val="hybridMultilevel"/>
    <w:tmpl w:val="93B89EF2"/>
    <w:lvl w:ilvl="0" w:tplc="55BA45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95B5313"/>
    <w:multiLevelType w:val="hybridMultilevel"/>
    <w:tmpl w:val="8E20F774"/>
    <w:lvl w:ilvl="0" w:tplc="EF10F33A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>
    <w:nsid w:val="2AD86653"/>
    <w:multiLevelType w:val="hybridMultilevel"/>
    <w:tmpl w:val="A2F4D444"/>
    <w:lvl w:ilvl="0" w:tplc="E2E278CE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2BEA6BF3"/>
    <w:multiLevelType w:val="hybridMultilevel"/>
    <w:tmpl w:val="A118A19C"/>
    <w:lvl w:ilvl="0" w:tplc="D012D99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>
    <w:nsid w:val="30D5201E"/>
    <w:multiLevelType w:val="hybridMultilevel"/>
    <w:tmpl w:val="3EC2FA12"/>
    <w:lvl w:ilvl="0" w:tplc="9C260DF8">
      <w:start w:val="3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366F7F34"/>
    <w:multiLevelType w:val="hybridMultilevel"/>
    <w:tmpl w:val="51BC15EA"/>
    <w:lvl w:ilvl="0" w:tplc="3C9479D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37311C68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>
    <w:nsid w:val="38F72AA1"/>
    <w:multiLevelType w:val="hybridMultilevel"/>
    <w:tmpl w:val="130C1CCE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2811E4"/>
    <w:multiLevelType w:val="hybridMultilevel"/>
    <w:tmpl w:val="87BCAC04"/>
    <w:lvl w:ilvl="0" w:tplc="396E87A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406A5B59"/>
    <w:multiLevelType w:val="hybridMultilevel"/>
    <w:tmpl w:val="385685E2"/>
    <w:lvl w:ilvl="0" w:tplc="B9CEA5C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41B27903"/>
    <w:multiLevelType w:val="singleLevel"/>
    <w:tmpl w:val="8B222BA0"/>
    <w:lvl w:ilvl="0">
      <w:start w:val="1"/>
      <w:numFmt w:val="thaiLetters"/>
      <w:lvlText w:val="%1."/>
      <w:lvlJc w:val="left"/>
      <w:pPr>
        <w:tabs>
          <w:tab w:val="num" w:pos="2055"/>
        </w:tabs>
        <w:ind w:left="2055" w:hanging="360"/>
      </w:pPr>
      <w:rPr>
        <w:rFonts w:hint="default"/>
      </w:rPr>
    </w:lvl>
  </w:abstractNum>
  <w:abstractNum w:abstractNumId="28">
    <w:nsid w:val="42711A10"/>
    <w:multiLevelType w:val="hybridMultilevel"/>
    <w:tmpl w:val="1F3459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552C9B"/>
    <w:multiLevelType w:val="hybridMultilevel"/>
    <w:tmpl w:val="EF3202B6"/>
    <w:lvl w:ilvl="0" w:tplc="3A960FF0">
      <w:start w:val="1"/>
      <w:numFmt w:val="thaiNumbers"/>
      <w:lvlText w:val="%1."/>
      <w:lvlJc w:val="left"/>
      <w:pPr>
        <w:ind w:left="1470" w:hanging="375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0">
    <w:nsid w:val="454778BC"/>
    <w:multiLevelType w:val="hybridMultilevel"/>
    <w:tmpl w:val="70E6A530"/>
    <w:lvl w:ilvl="0" w:tplc="611AB8B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456B6EF6"/>
    <w:multiLevelType w:val="hybridMultilevel"/>
    <w:tmpl w:val="2224431C"/>
    <w:lvl w:ilvl="0" w:tplc="D73499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4C244E0A"/>
    <w:multiLevelType w:val="hybridMultilevel"/>
    <w:tmpl w:val="2040AC16"/>
    <w:lvl w:ilvl="0" w:tplc="17B24CD0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FCC01C1"/>
    <w:multiLevelType w:val="hybridMultilevel"/>
    <w:tmpl w:val="F4E209F4"/>
    <w:lvl w:ilvl="0" w:tplc="46908CD0">
      <w:start w:val="1"/>
      <w:numFmt w:val="decimal"/>
      <w:lvlText w:val="%1."/>
      <w:lvlJc w:val="left"/>
      <w:pPr>
        <w:ind w:left="25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>
    <w:nsid w:val="52071E53"/>
    <w:multiLevelType w:val="hybridMultilevel"/>
    <w:tmpl w:val="D97E6EAC"/>
    <w:lvl w:ilvl="0" w:tplc="C1A6B748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>
    <w:nsid w:val="554754A2"/>
    <w:multiLevelType w:val="hybridMultilevel"/>
    <w:tmpl w:val="74348C08"/>
    <w:lvl w:ilvl="0" w:tplc="32206D5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59014576"/>
    <w:multiLevelType w:val="hybridMultilevel"/>
    <w:tmpl w:val="0F0EE89C"/>
    <w:lvl w:ilvl="0" w:tplc="1D80014C">
      <w:start w:val="3"/>
      <w:numFmt w:val="bullet"/>
      <w:lvlText w:val="-"/>
      <w:lvlJc w:val="left"/>
      <w:pPr>
        <w:ind w:left="1211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7">
    <w:nsid w:val="5D58518A"/>
    <w:multiLevelType w:val="hybridMultilevel"/>
    <w:tmpl w:val="0832E482"/>
    <w:lvl w:ilvl="0" w:tplc="BC4EAEF2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>
    <w:nsid w:val="5FB57877"/>
    <w:multiLevelType w:val="multilevel"/>
    <w:tmpl w:val="942E3586"/>
    <w:lvl w:ilvl="0">
      <w:start w:val="2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55"/>
        </w:tabs>
        <w:ind w:left="1055" w:hanging="67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480"/>
        </w:tabs>
        <w:ind w:left="1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00"/>
        </w:tabs>
        <w:ind w:left="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980"/>
        </w:tabs>
        <w:ind w:left="2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100"/>
        </w:tabs>
        <w:ind w:left="41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80"/>
        </w:tabs>
        <w:ind w:left="4480" w:hanging="1440"/>
      </w:pPr>
      <w:rPr>
        <w:rFonts w:hint="default"/>
      </w:rPr>
    </w:lvl>
  </w:abstractNum>
  <w:abstractNum w:abstractNumId="39">
    <w:nsid w:val="609454DF"/>
    <w:multiLevelType w:val="hybridMultilevel"/>
    <w:tmpl w:val="6AF6BC88"/>
    <w:lvl w:ilvl="0" w:tplc="33C42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70E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667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CCC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728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F8D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E882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C2B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546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10140A9"/>
    <w:multiLevelType w:val="hybridMultilevel"/>
    <w:tmpl w:val="9558E2DA"/>
    <w:lvl w:ilvl="0" w:tplc="E6AC0E8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2">
    <w:nsid w:val="69B3577D"/>
    <w:multiLevelType w:val="hybridMultilevel"/>
    <w:tmpl w:val="3788B736"/>
    <w:lvl w:ilvl="0" w:tplc="3C645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6A4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CA8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108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8E5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F2A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04A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742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AE4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6B637EDA"/>
    <w:multiLevelType w:val="hybridMultilevel"/>
    <w:tmpl w:val="1A6E3048"/>
    <w:lvl w:ilvl="0" w:tplc="4052F5D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2A3271B"/>
    <w:multiLevelType w:val="hybridMultilevel"/>
    <w:tmpl w:val="E5188E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DC4A67"/>
    <w:multiLevelType w:val="hybridMultilevel"/>
    <w:tmpl w:val="E4EA635E"/>
    <w:lvl w:ilvl="0" w:tplc="006C8668">
      <w:start w:val="1"/>
      <w:numFmt w:val="thaiNumbers"/>
      <w:lvlText w:val="%1)"/>
      <w:lvlJc w:val="left"/>
      <w:pPr>
        <w:ind w:left="8202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877" w:hanging="360"/>
      </w:pPr>
    </w:lvl>
    <w:lvl w:ilvl="2" w:tplc="0409001B" w:tentative="1">
      <w:start w:val="1"/>
      <w:numFmt w:val="lowerRoman"/>
      <w:lvlText w:val="%3."/>
      <w:lvlJc w:val="right"/>
      <w:pPr>
        <w:ind w:left="9597" w:hanging="180"/>
      </w:pPr>
    </w:lvl>
    <w:lvl w:ilvl="3" w:tplc="0409000F" w:tentative="1">
      <w:start w:val="1"/>
      <w:numFmt w:val="decimal"/>
      <w:lvlText w:val="%4."/>
      <w:lvlJc w:val="left"/>
      <w:pPr>
        <w:ind w:left="10317" w:hanging="360"/>
      </w:pPr>
    </w:lvl>
    <w:lvl w:ilvl="4" w:tplc="04090019" w:tentative="1">
      <w:start w:val="1"/>
      <w:numFmt w:val="lowerLetter"/>
      <w:lvlText w:val="%5."/>
      <w:lvlJc w:val="left"/>
      <w:pPr>
        <w:ind w:left="11037" w:hanging="360"/>
      </w:pPr>
    </w:lvl>
    <w:lvl w:ilvl="5" w:tplc="0409001B" w:tentative="1">
      <w:start w:val="1"/>
      <w:numFmt w:val="lowerRoman"/>
      <w:lvlText w:val="%6."/>
      <w:lvlJc w:val="right"/>
      <w:pPr>
        <w:ind w:left="11757" w:hanging="180"/>
      </w:pPr>
    </w:lvl>
    <w:lvl w:ilvl="6" w:tplc="0409000F" w:tentative="1">
      <w:start w:val="1"/>
      <w:numFmt w:val="decimal"/>
      <w:lvlText w:val="%7."/>
      <w:lvlJc w:val="left"/>
      <w:pPr>
        <w:ind w:left="12477" w:hanging="360"/>
      </w:pPr>
    </w:lvl>
    <w:lvl w:ilvl="7" w:tplc="04090019" w:tentative="1">
      <w:start w:val="1"/>
      <w:numFmt w:val="lowerLetter"/>
      <w:lvlText w:val="%8."/>
      <w:lvlJc w:val="left"/>
      <w:pPr>
        <w:ind w:left="13197" w:hanging="360"/>
      </w:pPr>
    </w:lvl>
    <w:lvl w:ilvl="8" w:tplc="0409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46">
    <w:nsid w:val="7FF000A1"/>
    <w:multiLevelType w:val="hybridMultilevel"/>
    <w:tmpl w:val="9A88CD2E"/>
    <w:lvl w:ilvl="0" w:tplc="FF24C4EE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6"/>
  </w:num>
  <w:num w:numId="3">
    <w:abstractNumId w:val="42"/>
  </w:num>
  <w:num w:numId="4">
    <w:abstractNumId w:val="39"/>
  </w:num>
  <w:num w:numId="5">
    <w:abstractNumId w:val="11"/>
  </w:num>
  <w:num w:numId="6">
    <w:abstractNumId w:val="27"/>
  </w:num>
  <w:num w:numId="7">
    <w:abstractNumId w:val="38"/>
  </w:num>
  <w:num w:numId="8">
    <w:abstractNumId w:val="7"/>
  </w:num>
  <w:num w:numId="9">
    <w:abstractNumId w:val="8"/>
  </w:num>
  <w:num w:numId="10">
    <w:abstractNumId w:val="46"/>
  </w:num>
  <w:num w:numId="11">
    <w:abstractNumId w:val="37"/>
  </w:num>
  <w:num w:numId="12">
    <w:abstractNumId w:val="21"/>
  </w:num>
  <w:num w:numId="13">
    <w:abstractNumId w:val="31"/>
  </w:num>
  <w:num w:numId="14">
    <w:abstractNumId w:val="22"/>
  </w:num>
  <w:num w:numId="15">
    <w:abstractNumId w:val="32"/>
  </w:num>
  <w:num w:numId="16">
    <w:abstractNumId w:val="13"/>
  </w:num>
  <w:num w:numId="17">
    <w:abstractNumId w:val="26"/>
  </w:num>
  <w:num w:numId="18">
    <w:abstractNumId w:val="9"/>
  </w:num>
  <w:num w:numId="19">
    <w:abstractNumId w:val="29"/>
  </w:num>
  <w:num w:numId="20">
    <w:abstractNumId w:val="30"/>
  </w:num>
  <w:num w:numId="21">
    <w:abstractNumId w:val="17"/>
  </w:num>
  <w:num w:numId="22">
    <w:abstractNumId w:val="25"/>
  </w:num>
  <w:num w:numId="23">
    <w:abstractNumId w:val="4"/>
  </w:num>
  <w:num w:numId="24">
    <w:abstractNumId w:val="35"/>
  </w:num>
  <w:num w:numId="25">
    <w:abstractNumId w:val="14"/>
  </w:num>
  <w:num w:numId="26">
    <w:abstractNumId w:val="40"/>
  </w:num>
  <w:num w:numId="27">
    <w:abstractNumId w:val="2"/>
  </w:num>
  <w:num w:numId="28">
    <w:abstractNumId w:val="45"/>
  </w:num>
  <w:num w:numId="29">
    <w:abstractNumId w:val="43"/>
  </w:num>
  <w:num w:numId="30">
    <w:abstractNumId w:val="34"/>
  </w:num>
  <w:num w:numId="31">
    <w:abstractNumId w:val="41"/>
  </w:num>
  <w:num w:numId="32">
    <w:abstractNumId w:val="18"/>
  </w:num>
  <w:num w:numId="33">
    <w:abstractNumId w:val="20"/>
  </w:num>
  <w:num w:numId="34">
    <w:abstractNumId w:val="23"/>
  </w:num>
  <w:num w:numId="35">
    <w:abstractNumId w:val="1"/>
  </w:num>
  <w:num w:numId="36">
    <w:abstractNumId w:val="15"/>
  </w:num>
  <w:num w:numId="37">
    <w:abstractNumId w:val="10"/>
  </w:num>
  <w:num w:numId="38">
    <w:abstractNumId w:val="44"/>
  </w:num>
  <w:num w:numId="39">
    <w:abstractNumId w:val="28"/>
  </w:num>
  <w:num w:numId="40">
    <w:abstractNumId w:val="24"/>
  </w:num>
  <w:num w:numId="41">
    <w:abstractNumId w:val="3"/>
  </w:num>
  <w:num w:numId="42">
    <w:abstractNumId w:val="5"/>
  </w:num>
  <w:num w:numId="43">
    <w:abstractNumId w:val="33"/>
  </w:num>
  <w:num w:numId="44">
    <w:abstractNumId w:val="16"/>
  </w:num>
  <w:num w:numId="45">
    <w:abstractNumId w:val="19"/>
  </w:num>
  <w:num w:numId="46">
    <w:abstractNumId w:val="12"/>
  </w:num>
  <w:num w:numId="47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hideSpellingErrors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F193C"/>
    <w:rsid w:val="00032717"/>
    <w:rsid w:val="00036F4B"/>
    <w:rsid w:val="000420EA"/>
    <w:rsid w:val="000570AD"/>
    <w:rsid w:val="000734B3"/>
    <w:rsid w:val="000917F0"/>
    <w:rsid w:val="000C5E43"/>
    <w:rsid w:val="000D42D8"/>
    <w:rsid w:val="000D4434"/>
    <w:rsid w:val="00103F4C"/>
    <w:rsid w:val="001076E7"/>
    <w:rsid w:val="001323F2"/>
    <w:rsid w:val="001511F3"/>
    <w:rsid w:val="00153056"/>
    <w:rsid w:val="0017562F"/>
    <w:rsid w:val="0018493E"/>
    <w:rsid w:val="001E1A54"/>
    <w:rsid w:val="001F09D8"/>
    <w:rsid w:val="00211123"/>
    <w:rsid w:val="0024369A"/>
    <w:rsid w:val="00282541"/>
    <w:rsid w:val="00292896"/>
    <w:rsid w:val="002B1350"/>
    <w:rsid w:val="002C5B4F"/>
    <w:rsid w:val="00323F46"/>
    <w:rsid w:val="00351605"/>
    <w:rsid w:val="00395842"/>
    <w:rsid w:val="003D4249"/>
    <w:rsid w:val="003E0A65"/>
    <w:rsid w:val="003E4A3D"/>
    <w:rsid w:val="003E6859"/>
    <w:rsid w:val="00453288"/>
    <w:rsid w:val="00461B0B"/>
    <w:rsid w:val="004741AD"/>
    <w:rsid w:val="00496D23"/>
    <w:rsid w:val="004971AE"/>
    <w:rsid w:val="004C0B57"/>
    <w:rsid w:val="004C306B"/>
    <w:rsid w:val="0050286F"/>
    <w:rsid w:val="00524A44"/>
    <w:rsid w:val="00541DB9"/>
    <w:rsid w:val="00580F1B"/>
    <w:rsid w:val="00585258"/>
    <w:rsid w:val="00597F73"/>
    <w:rsid w:val="005B2C2E"/>
    <w:rsid w:val="005B7035"/>
    <w:rsid w:val="005D1935"/>
    <w:rsid w:val="0061097B"/>
    <w:rsid w:val="0064770E"/>
    <w:rsid w:val="00656054"/>
    <w:rsid w:val="00683F2E"/>
    <w:rsid w:val="0069318A"/>
    <w:rsid w:val="006A4773"/>
    <w:rsid w:val="006C417C"/>
    <w:rsid w:val="006C46CB"/>
    <w:rsid w:val="006C68E4"/>
    <w:rsid w:val="007005D9"/>
    <w:rsid w:val="0070424A"/>
    <w:rsid w:val="007259AB"/>
    <w:rsid w:val="007337BE"/>
    <w:rsid w:val="007448BE"/>
    <w:rsid w:val="00751112"/>
    <w:rsid w:val="00756B88"/>
    <w:rsid w:val="00781E75"/>
    <w:rsid w:val="007A3A89"/>
    <w:rsid w:val="007D53EB"/>
    <w:rsid w:val="007F41F0"/>
    <w:rsid w:val="00816D6A"/>
    <w:rsid w:val="008221FF"/>
    <w:rsid w:val="00837D81"/>
    <w:rsid w:val="00865379"/>
    <w:rsid w:val="00866EA7"/>
    <w:rsid w:val="00886470"/>
    <w:rsid w:val="00934A5A"/>
    <w:rsid w:val="009552A8"/>
    <w:rsid w:val="0096746B"/>
    <w:rsid w:val="00970E67"/>
    <w:rsid w:val="00973302"/>
    <w:rsid w:val="00984B1D"/>
    <w:rsid w:val="00995416"/>
    <w:rsid w:val="009D0BC4"/>
    <w:rsid w:val="009F6387"/>
    <w:rsid w:val="00A2412C"/>
    <w:rsid w:val="00A457E7"/>
    <w:rsid w:val="00A5173D"/>
    <w:rsid w:val="00A848A2"/>
    <w:rsid w:val="00AA2C18"/>
    <w:rsid w:val="00AD3018"/>
    <w:rsid w:val="00AF193C"/>
    <w:rsid w:val="00B01112"/>
    <w:rsid w:val="00B14C70"/>
    <w:rsid w:val="00B204B8"/>
    <w:rsid w:val="00B57511"/>
    <w:rsid w:val="00B855CA"/>
    <w:rsid w:val="00C81158"/>
    <w:rsid w:val="00CA77D6"/>
    <w:rsid w:val="00CD162D"/>
    <w:rsid w:val="00D50CDD"/>
    <w:rsid w:val="00D90FE5"/>
    <w:rsid w:val="00D936CD"/>
    <w:rsid w:val="00D956F3"/>
    <w:rsid w:val="00DB0079"/>
    <w:rsid w:val="00DB4820"/>
    <w:rsid w:val="00DC1AB7"/>
    <w:rsid w:val="00DC7491"/>
    <w:rsid w:val="00DC7631"/>
    <w:rsid w:val="00DE317F"/>
    <w:rsid w:val="00DE5150"/>
    <w:rsid w:val="00E601B7"/>
    <w:rsid w:val="00E9000D"/>
    <w:rsid w:val="00E92176"/>
    <w:rsid w:val="00EA00A0"/>
    <w:rsid w:val="00EB7F7B"/>
    <w:rsid w:val="00EC4049"/>
    <w:rsid w:val="00EF0B92"/>
    <w:rsid w:val="00EF1AB4"/>
    <w:rsid w:val="00EF7DB9"/>
    <w:rsid w:val="00F170D1"/>
    <w:rsid w:val="00F34928"/>
    <w:rsid w:val="00F61F39"/>
    <w:rsid w:val="00F77D23"/>
    <w:rsid w:val="00F91012"/>
    <w:rsid w:val="00FE79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93C"/>
    <w:pPr>
      <w:spacing w:after="0"/>
      <w:ind w:right="-11"/>
    </w:pPr>
  </w:style>
  <w:style w:type="paragraph" w:styleId="1">
    <w:name w:val="heading 1"/>
    <w:basedOn w:val="a"/>
    <w:next w:val="a"/>
    <w:link w:val="10"/>
    <w:qFormat/>
    <w:rsid w:val="00AF193C"/>
    <w:pPr>
      <w:keepNext/>
      <w:spacing w:line="240" w:lineRule="auto"/>
      <w:ind w:right="0"/>
      <w:jc w:val="center"/>
      <w:outlineLvl w:val="0"/>
    </w:pPr>
    <w:rPr>
      <w:rFonts w:ascii="BrowalliaUPC" w:eastAsia="Times New Roman" w:hAnsi="BrowalliaUPC" w:cs="BrowalliaUPC"/>
      <w:b/>
      <w:bCs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AF19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193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F193C"/>
    <w:rPr>
      <w:rFonts w:ascii="BrowalliaUPC" w:eastAsia="Times New Roman" w:hAnsi="BrowalliaUPC" w:cs="BrowalliaUPC"/>
      <w:b/>
      <w:bCs/>
      <w:sz w:val="44"/>
      <w:szCs w:val="44"/>
    </w:rPr>
  </w:style>
  <w:style w:type="character" w:customStyle="1" w:styleId="20">
    <w:name w:val="หัวเรื่อง 2 อักขระ"/>
    <w:basedOn w:val="a0"/>
    <w:link w:val="2"/>
    <w:rsid w:val="00AF193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F193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AF193C"/>
    <w:pPr>
      <w:ind w:left="720"/>
      <w:contextualSpacing/>
    </w:pPr>
  </w:style>
  <w:style w:type="table" w:styleId="a4">
    <w:name w:val="Table Grid"/>
    <w:basedOn w:val="a1"/>
    <w:uiPriority w:val="59"/>
    <w:rsid w:val="00AF193C"/>
    <w:pPr>
      <w:spacing w:after="0" w:line="240" w:lineRule="auto"/>
      <w:ind w:right="-11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193C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F193C"/>
    <w:rPr>
      <w:rFonts w:ascii="Tahoma" w:hAnsi="Tahoma" w:cs="Angsana New"/>
      <w:sz w:val="16"/>
      <w:szCs w:val="20"/>
    </w:rPr>
  </w:style>
  <w:style w:type="paragraph" w:styleId="a7">
    <w:name w:val="Title"/>
    <w:basedOn w:val="a"/>
    <w:next w:val="a"/>
    <w:link w:val="a8"/>
    <w:qFormat/>
    <w:rsid w:val="00AF19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8">
    <w:name w:val="ชื่อเรื่อง อักขระ"/>
    <w:basedOn w:val="a0"/>
    <w:link w:val="a7"/>
    <w:rsid w:val="00AF19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9">
    <w:name w:val="No Spacing"/>
    <w:link w:val="aa"/>
    <w:uiPriority w:val="1"/>
    <w:qFormat/>
    <w:rsid w:val="00AF193C"/>
    <w:pPr>
      <w:spacing w:after="0" w:line="240" w:lineRule="auto"/>
      <w:ind w:right="-11"/>
    </w:pPr>
  </w:style>
  <w:style w:type="character" w:customStyle="1" w:styleId="aa">
    <w:name w:val="ไม่มีการเว้นระยะห่าง อักขระ"/>
    <w:link w:val="a9"/>
    <w:uiPriority w:val="1"/>
    <w:rsid w:val="00AF193C"/>
  </w:style>
  <w:style w:type="character" w:customStyle="1" w:styleId="hps">
    <w:name w:val="hps"/>
    <w:basedOn w:val="a0"/>
    <w:rsid w:val="00AF193C"/>
  </w:style>
  <w:style w:type="character" w:styleId="ab">
    <w:name w:val="Strong"/>
    <w:basedOn w:val="a0"/>
    <w:uiPriority w:val="22"/>
    <w:qFormat/>
    <w:rsid w:val="00AF193C"/>
    <w:rPr>
      <w:b/>
      <w:bCs/>
    </w:rPr>
  </w:style>
  <w:style w:type="paragraph" w:styleId="ac">
    <w:name w:val="Intense Quote"/>
    <w:basedOn w:val="a"/>
    <w:next w:val="a"/>
    <w:link w:val="ad"/>
    <w:uiPriority w:val="30"/>
    <w:qFormat/>
    <w:rsid w:val="00AF193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ทำให้คำอ้างอิงเป็นสีเข้มขึ้น อักขระ"/>
    <w:basedOn w:val="a0"/>
    <w:link w:val="ac"/>
    <w:uiPriority w:val="30"/>
    <w:rsid w:val="00AF193C"/>
    <w:rPr>
      <w:b/>
      <w:bCs/>
      <w:i/>
      <w:iCs/>
      <w:color w:val="4F81BD" w:themeColor="accent1"/>
    </w:rPr>
  </w:style>
  <w:style w:type="paragraph" w:styleId="ae">
    <w:name w:val="header"/>
    <w:basedOn w:val="a"/>
    <w:link w:val="af"/>
    <w:uiPriority w:val="99"/>
    <w:unhideWhenUsed/>
    <w:rsid w:val="00AF193C"/>
    <w:pPr>
      <w:tabs>
        <w:tab w:val="center" w:pos="4513"/>
        <w:tab w:val="right" w:pos="9026"/>
      </w:tabs>
      <w:spacing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AF193C"/>
  </w:style>
  <w:style w:type="paragraph" w:styleId="af0">
    <w:name w:val="footer"/>
    <w:basedOn w:val="a"/>
    <w:link w:val="af1"/>
    <w:uiPriority w:val="99"/>
    <w:unhideWhenUsed/>
    <w:rsid w:val="00AF193C"/>
    <w:pPr>
      <w:tabs>
        <w:tab w:val="center" w:pos="4513"/>
        <w:tab w:val="right" w:pos="9026"/>
      </w:tabs>
      <w:spacing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AF193C"/>
  </w:style>
  <w:style w:type="character" w:customStyle="1" w:styleId="shorttext">
    <w:name w:val="short_text"/>
    <w:basedOn w:val="a0"/>
    <w:rsid w:val="00AF193C"/>
  </w:style>
  <w:style w:type="paragraph" w:customStyle="1" w:styleId="Default">
    <w:name w:val="Default"/>
    <w:rsid w:val="00AF193C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f2">
    <w:name w:val="Subtitle"/>
    <w:basedOn w:val="a"/>
    <w:next w:val="a"/>
    <w:link w:val="af3"/>
    <w:qFormat/>
    <w:rsid w:val="00AF193C"/>
    <w:pPr>
      <w:spacing w:after="60" w:line="240" w:lineRule="auto"/>
      <w:ind w:right="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3">
    <w:name w:val="ชื่อเรื่องรอง อักขระ"/>
    <w:basedOn w:val="a0"/>
    <w:link w:val="af2"/>
    <w:rsid w:val="00AF193C"/>
    <w:rPr>
      <w:rFonts w:ascii="Cambria" w:eastAsia="Times New Roman" w:hAnsi="Cambria" w:cs="Angsana New"/>
      <w:sz w:val="24"/>
      <w:szCs w:val="30"/>
    </w:rPr>
  </w:style>
  <w:style w:type="paragraph" w:styleId="af4">
    <w:name w:val="List Bullet"/>
    <w:basedOn w:val="a"/>
    <w:uiPriority w:val="99"/>
    <w:unhideWhenUsed/>
    <w:rsid w:val="00AF193C"/>
    <w:pPr>
      <w:tabs>
        <w:tab w:val="num" w:pos="360"/>
      </w:tabs>
      <w:ind w:left="360" w:hanging="360"/>
      <w:contextualSpacing/>
    </w:pPr>
  </w:style>
  <w:style w:type="paragraph" w:styleId="21">
    <w:name w:val="Body Text 2"/>
    <w:basedOn w:val="a"/>
    <w:link w:val="22"/>
    <w:rsid w:val="00AF193C"/>
    <w:pPr>
      <w:tabs>
        <w:tab w:val="left" w:pos="567"/>
        <w:tab w:val="left" w:pos="1134"/>
        <w:tab w:val="left" w:pos="1701"/>
        <w:tab w:val="left" w:pos="2552"/>
        <w:tab w:val="left" w:pos="6804"/>
      </w:tabs>
      <w:spacing w:line="240" w:lineRule="auto"/>
      <w:ind w:right="0"/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AF193C"/>
    <w:rPr>
      <w:rFonts w:ascii="Angsana New" w:eastAsia="Cordia New" w:hAnsi="Angsana New" w:cs="Angsana New"/>
      <w:sz w:val="32"/>
      <w:szCs w:val="32"/>
    </w:rPr>
  </w:style>
  <w:style w:type="paragraph" w:styleId="af5">
    <w:name w:val="Body Text"/>
    <w:basedOn w:val="a"/>
    <w:link w:val="af6"/>
    <w:unhideWhenUsed/>
    <w:rsid w:val="00AF193C"/>
    <w:pPr>
      <w:spacing w:after="120"/>
    </w:pPr>
  </w:style>
  <w:style w:type="character" w:customStyle="1" w:styleId="af6">
    <w:name w:val="เนื้อความ อักขระ"/>
    <w:basedOn w:val="a0"/>
    <w:link w:val="af5"/>
    <w:rsid w:val="00AF193C"/>
  </w:style>
  <w:style w:type="character" w:customStyle="1" w:styleId="textitem">
    <w:name w:val="textitem"/>
    <w:basedOn w:val="a0"/>
    <w:rsid w:val="00AF193C"/>
  </w:style>
  <w:style w:type="character" w:customStyle="1" w:styleId="hy1">
    <w:name w:val="hy1"/>
    <w:basedOn w:val="a0"/>
    <w:rsid w:val="00AF193C"/>
    <w:rPr>
      <w:color w:val="0000FF"/>
      <w:u w:val="single"/>
    </w:rPr>
  </w:style>
  <w:style w:type="paragraph" w:styleId="af7">
    <w:name w:val="Body Text Indent"/>
    <w:basedOn w:val="a"/>
    <w:link w:val="af8"/>
    <w:rsid w:val="00AF193C"/>
    <w:pPr>
      <w:spacing w:line="240" w:lineRule="auto"/>
      <w:ind w:right="0"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8">
    <w:name w:val="การเยื้องเนื้อความ อักขระ"/>
    <w:basedOn w:val="a0"/>
    <w:link w:val="af7"/>
    <w:rsid w:val="00AF193C"/>
    <w:rPr>
      <w:rFonts w:ascii="BrowalliaUPC" w:eastAsia="Times New Roman" w:hAnsi="BrowalliaUPC" w:cs="BrowalliaUPC"/>
      <w:b/>
      <w:bCs/>
      <w:sz w:val="32"/>
      <w:szCs w:val="32"/>
    </w:rPr>
  </w:style>
  <w:style w:type="paragraph" w:styleId="23">
    <w:name w:val="Body Text Indent 2"/>
    <w:basedOn w:val="a"/>
    <w:link w:val="24"/>
    <w:rsid w:val="00AF193C"/>
    <w:pPr>
      <w:spacing w:line="240" w:lineRule="auto"/>
      <w:ind w:right="0"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AF193C"/>
    <w:rPr>
      <w:rFonts w:ascii="BrowalliaUPC" w:eastAsia="Cordia New" w:hAnsi="BrowalliaUPC" w:cs="BrowalliaUPC"/>
      <w:sz w:val="32"/>
      <w:szCs w:val="32"/>
    </w:rPr>
  </w:style>
  <w:style w:type="character" w:styleId="af9">
    <w:name w:val="page number"/>
    <w:basedOn w:val="a0"/>
    <w:rsid w:val="00AF193C"/>
  </w:style>
  <w:style w:type="paragraph" w:customStyle="1" w:styleId="Content">
    <w:name w:val="Content"/>
    <w:basedOn w:val="a"/>
    <w:qFormat/>
    <w:rsid w:val="00AF193C"/>
    <w:pPr>
      <w:tabs>
        <w:tab w:val="left" w:pos="720"/>
      </w:tabs>
      <w:autoSpaceDE w:val="0"/>
      <w:autoSpaceDN w:val="0"/>
      <w:adjustRightInd w:val="0"/>
      <w:spacing w:line="240" w:lineRule="auto"/>
      <w:ind w:left="720" w:right="0" w:firstLine="720"/>
      <w:jc w:val="thaiDistribute"/>
    </w:pPr>
    <w:rPr>
      <w:rFonts w:ascii="TH SarabunPSK" w:eastAsia="Calibri" w:hAnsi="TH SarabunPSK" w:cs="TH SarabunPSK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93C"/>
    <w:pPr>
      <w:spacing w:after="0"/>
      <w:ind w:right="-11"/>
    </w:pPr>
  </w:style>
  <w:style w:type="paragraph" w:styleId="Heading1">
    <w:name w:val="heading 1"/>
    <w:basedOn w:val="Normal"/>
    <w:next w:val="Normal"/>
    <w:link w:val="Heading1Char"/>
    <w:qFormat/>
    <w:rsid w:val="00AF193C"/>
    <w:pPr>
      <w:keepNext/>
      <w:spacing w:line="240" w:lineRule="auto"/>
      <w:ind w:right="0"/>
      <w:jc w:val="center"/>
      <w:outlineLvl w:val="0"/>
    </w:pPr>
    <w:rPr>
      <w:rFonts w:ascii="BrowalliaUPC" w:eastAsia="Times New Roman" w:hAnsi="BrowalliaUPC" w:cs="BrowalliaUPC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nhideWhenUsed/>
    <w:qFormat/>
    <w:rsid w:val="00AF19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193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F193C"/>
    <w:rPr>
      <w:rFonts w:ascii="BrowalliaUPC" w:eastAsia="Times New Roman" w:hAnsi="BrowalliaUPC" w:cs="BrowalliaUPC"/>
      <w:b/>
      <w:bCs/>
      <w:sz w:val="44"/>
      <w:szCs w:val="44"/>
    </w:rPr>
  </w:style>
  <w:style w:type="character" w:customStyle="1" w:styleId="Heading2Char">
    <w:name w:val="Heading 2 Char"/>
    <w:basedOn w:val="DefaultParagraphFont"/>
    <w:link w:val="Heading2"/>
    <w:rsid w:val="00AF193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193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AF193C"/>
    <w:pPr>
      <w:ind w:left="720"/>
      <w:contextualSpacing/>
    </w:pPr>
  </w:style>
  <w:style w:type="table" w:styleId="TableGrid">
    <w:name w:val="Table Grid"/>
    <w:basedOn w:val="TableNormal"/>
    <w:uiPriority w:val="59"/>
    <w:rsid w:val="00AF193C"/>
    <w:pPr>
      <w:spacing w:after="0" w:line="240" w:lineRule="auto"/>
      <w:ind w:right="-11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193C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93C"/>
    <w:rPr>
      <w:rFonts w:ascii="Tahoma" w:hAnsi="Tahoma" w:cs="Angsana New"/>
      <w:sz w:val="16"/>
      <w:szCs w:val="20"/>
    </w:rPr>
  </w:style>
  <w:style w:type="paragraph" w:styleId="Title">
    <w:name w:val="Title"/>
    <w:basedOn w:val="Normal"/>
    <w:next w:val="Normal"/>
    <w:link w:val="TitleChar"/>
    <w:qFormat/>
    <w:rsid w:val="00AF19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rsid w:val="00AF19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NoSpacing">
    <w:name w:val="No Spacing"/>
    <w:link w:val="NoSpacingChar"/>
    <w:uiPriority w:val="1"/>
    <w:qFormat/>
    <w:rsid w:val="00AF193C"/>
    <w:pPr>
      <w:spacing w:after="0" w:line="240" w:lineRule="auto"/>
      <w:ind w:right="-11"/>
    </w:pPr>
  </w:style>
  <w:style w:type="character" w:customStyle="1" w:styleId="NoSpacingChar">
    <w:name w:val="No Spacing Char"/>
    <w:link w:val="NoSpacing"/>
    <w:uiPriority w:val="1"/>
    <w:rsid w:val="00AF193C"/>
  </w:style>
  <w:style w:type="character" w:customStyle="1" w:styleId="hps">
    <w:name w:val="hps"/>
    <w:basedOn w:val="DefaultParagraphFont"/>
    <w:rsid w:val="00AF193C"/>
  </w:style>
  <w:style w:type="character" w:styleId="Strong">
    <w:name w:val="Strong"/>
    <w:basedOn w:val="DefaultParagraphFont"/>
    <w:uiPriority w:val="22"/>
    <w:qFormat/>
    <w:rsid w:val="00AF193C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193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193C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AF193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93C"/>
  </w:style>
  <w:style w:type="paragraph" w:styleId="Footer">
    <w:name w:val="footer"/>
    <w:basedOn w:val="Normal"/>
    <w:link w:val="FooterChar"/>
    <w:uiPriority w:val="99"/>
    <w:unhideWhenUsed/>
    <w:rsid w:val="00AF193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93C"/>
  </w:style>
  <w:style w:type="character" w:customStyle="1" w:styleId="shorttext">
    <w:name w:val="short_text"/>
    <w:basedOn w:val="DefaultParagraphFont"/>
    <w:rsid w:val="00AF193C"/>
  </w:style>
  <w:style w:type="paragraph" w:customStyle="1" w:styleId="Default">
    <w:name w:val="Default"/>
    <w:rsid w:val="00AF193C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AF193C"/>
    <w:pPr>
      <w:spacing w:after="60" w:line="240" w:lineRule="auto"/>
      <w:ind w:right="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SubtitleChar">
    <w:name w:val="Subtitle Char"/>
    <w:basedOn w:val="DefaultParagraphFont"/>
    <w:link w:val="Subtitle"/>
    <w:rsid w:val="00AF193C"/>
    <w:rPr>
      <w:rFonts w:ascii="Cambria" w:eastAsia="Times New Roman" w:hAnsi="Cambria" w:cs="Angsana New"/>
      <w:sz w:val="24"/>
      <w:szCs w:val="30"/>
    </w:rPr>
  </w:style>
  <w:style w:type="paragraph" w:styleId="ListBullet">
    <w:name w:val="List Bullet"/>
    <w:basedOn w:val="Normal"/>
    <w:uiPriority w:val="99"/>
    <w:unhideWhenUsed/>
    <w:rsid w:val="00AF193C"/>
    <w:pPr>
      <w:tabs>
        <w:tab w:val="num" w:pos="360"/>
      </w:tabs>
      <w:ind w:left="360" w:hanging="360"/>
      <w:contextualSpacing/>
    </w:pPr>
  </w:style>
  <w:style w:type="paragraph" w:styleId="BodyText2">
    <w:name w:val="Body Text 2"/>
    <w:basedOn w:val="Normal"/>
    <w:link w:val="BodyText2Char"/>
    <w:rsid w:val="00AF193C"/>
    <w:pPr>
      <w:tabs>
        <w:tab w:val="left" w:pos="567"/>
        <w:tab w:val="left" w:pos="1134"/>
        <w:tab w:val="left" w:pos="1701"/>
        <w:tab w:val="left" w:pos="2552"/>
        <w:tab w:val="left" w:pos="6804"/>
      </w:tabs>
      <w:spacing w:line="240" w:lineRule="auto"/>
      <w:ind w:right="0"/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rsid w:val="00AF193C"/>
    <w:rPr>
      <w:rFonts w:ascii="Angsana New" w:eastAsia="Cordia New" w:hAnsi="Angsana New" w:cs="Angsana New"/>
      <w:sz w:val="32"/>
      <w:szCs w:val="32"/>
    </w:rPr>
  </w:style>
  <w:style w:type="paragraph" w:styleId="BodyText">
    <w:name w:val="Body Text"/>
    <w:basedOn w:val="Normal"/>
    <w:link w:val="BodyTextChar"/>
    <w:unhideWhenUsed/>
    <w:rsid w:val="00AF193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F193C"/>
  </w:style>
  <w:style w:type="character" w:customStyle="1" w:styleId="textitem">
    <w:name w:val="textitem"/>
    <w:basedOn w:val="DefaultParagraphFont"/>
    <w:rsid w:val="00AF193C"/>
  </w:style>
  <w:style w:type="character" w:customStyle="1" w:styleId="hy1">
    <w:name w:val="hy1"/>
    <w:basedOn w:val="DefaultParagraphFont"/>
    <w:rsid w:val="00AF193C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AF193C"/>
    <w:pPr>
      <w:spacing w:line="240" w:lineRule="auto"/>
      <w:ind w:right="0"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AF193C"/>
    <w:rPr>
      <w:rFonts w:ascii="BrowalliaUPC" w:eastAsia="Times New Roman" w:hAnsi="BrowalliaUPC" w:cs="BrowalliaUPC"/>
      <w:b/>
      <w:bCs/>
      <w:sz w:val="32"/>
      <w:szCs w:val="32"/>
    </w:rPr>
  </w:style>
  <w:style w:type="paragraph" w:styleId="BodyTextIndent2">
    <w:name w:val="Body Text Indent 2"/>
    <w:basedOn w:val="Normal"/>
    <w:link w:val="BodyTextIndent2Char"/>
    <w:rsid w:val="00AF193C"/>
    <w:pPr>
      <w:spacing w:line="240" w:lineRule="auto"/>
      <w:ind w:right="0"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rsid w:val="00AF193C"/>
    <w:rPr>
      <w:rFonts w:ascii="BrowalliaUPC" w:eastAsia="Cordia New" w:hAnsi="BrowalliaUPC" w:cs="BrowalliaUPC"/>
      <w:sz w:val="32"/>
      <w:szCs w:val="32"/>
    </w:rPr>
  </w:style>
  <w:style w:type="character" w:styleId="PageNumber">
    <w:name w:val="page number"/>
    <w:basedOn w:val="DefaultParagraphFont"/>
    <w:rsid w:val="00AF193C"/>
  </w:style>
  <w:style w:type="paragraph" w:customStyle="1" w:styleId="Content">
    <w:name w:val="Content"/>
    <w:basedOn w:val="Normal"/>
    <w:qFormat/>
    <w:rsid w:val="00AF193C"/>
    <w:pPr>
      <w:tabs>
        <w:tab w:val="left" w:pos="720"/>
      </w:tabs>
      <w:autoSpaceDE w:val="0"/>
      <w:autoSpaceDN w:val="0"/>
      <w:adjustRightInd w:val="0"/>
      <w:spacing w:line="240" w:lineRule="auto"/>
      <w:ind w:left="720" w:right="0" w:firstLine="720"/>
      <w:jc w:val="thaiDistribute"/>
    </w:pPr>
    <w:rPr>
      <w:rFonts w:ascii="TH SarabunPSK" w:eastAsia="Calibri" w:hAnsi="TH SarabunPSK" w:cs="TH SarabunPSK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2B98F-CAB4-46C4-A71D-16CFF0D19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34</Pages>
  <Words>13318</Words>
  <Characters>75918</Characters>
  <Application>Microsoft Office Word</Application>
  <DocSecurity>0</DocSecurity>
  <Lines>632</Lines>
  <Paragraphs>178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SVOA-A05</cp:lastModifiedBy>
  <cp:revision>24</cp:revision>
  <cp:lastPrinted>2019-09-23T04:41:00Z</cp:lastPrinted>
  <dcterms:created xsi:type="dcterms:W3CDTF">2019-11-28T07:04:00Z</dcterms:created>
  <dcterms:modified xsi:type="dcterms:W3CDTF">2019-11-29T03:59:00Z</dcterms:modified>
</cp:coreProperties>
</file>